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916AD4" w14:textId="4FDFF5B6" w:rsidR="00517A51" w:rsidRPr="006D409C" w:rsidRDefault="00517A51" w:rsidP="00517A51">
      <w:pPr>
        <w:pStyle w:val="a5"/>
        <w:tabs>
          <w:tab w:val="right" w:pos="9781"/>
          <w:tab w:val="right" w:pos="13323"/>
        </w:tabs>
        <w:spacing w:before="60" w:after="60"/>
        <w:outlineLvl w:val="0"/>
        <w:rPr>
          <w:rFonts w:eastAsia="宋体" w:cs="Arial"/>
          <w:b w:val="0"/>
          <w:sz w:val="24"/>
          <w:szCs w:val="24"/>
        </w:rPr>
      </w:pPr>
      <w:bookmarkStart w:id="0" w:name="_GoBack"/>
      <w:bookmarkEnd w:id="0"/>
      <w:r w:rsidRPr="006D409C">
        <w:rPr>
          <w:rFonts w:eastAsia="宋体" w:cs="Arial"/>
          <w:sz w:val="24"/>
          <w:szCs w:val="24"/>
        </w:rPr>
        <w:t>3GPP TSG-RAN WG4 Meeting #110</w:t>
      </w:r>
      <w:r w:rsidRPr="006D409C">
        <w:rPr>
          <w:rFonts w:eastAsia="宋体" w:cs="Arial"/>
          <w:sz w:val="24"/>
          <w:szCs w:val="24"/>
        </w:rPr>
        <w:tab/>
      </w:r>
      <w:r w:rsidR="00520CA6" w:rsidRPr="00520CA6">
        <w:rPr>
          <w:rFonts w:eastAsia="宋体" w:cs="Arial"/>
          <w:sz w:val="24"/>
          <w:szCs w:val="24"/>
        </w:rPr>
        <w:t>R4-2400997</w:t>
      </w:r>
    </w:p>
    <w:p w14:paraId="76BC26C5" w14:textId="77777777" w:rsidR="00517A51" w:rsidRPr="006D409C" w:rsidRDefault="00517A51" w:rsidP="00517A51">
      <w:pPr>
        <w:pStyle w:val="a5"/>
        <w:tabs>
          <w:tab w:val="right" w:pos="9781"/>
          <w:tab w:val="right" w:pos="13323"/>
        </w:tabs>
        <w:spacing w:before="60" w:after="60"/>
        <w:outlineLvl w:val="0"/>
        <w:rPr>
          <w:rFonts w:eastAsia="宋体" w:cs="Arial"/>
          <w:b w:val="0"/>
          <w:sz w:val="24"/>
          <w:szCs w:val="24"/>
        </w:rPr>
      </w:pPr>
      <w:r w:rsidRPr="006D409C">
        <w:rPr>
          <w:rFonts w:eastAsia="宋体" w:cs="Arial"/>
          <w:sz w:val="24"/>
          <w:szCs w:val="24"/>
        </w:rPr>
        <w:t>Athens, GR, 26 Feb – 01 Mar, 2024</w:t>
      </w:r>
    </w:p>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4A43308A"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EC1939">
        <w:rPr>
          <w:rFonts w:ascii="Arial" w:hAnsi="Arial" w:cs="Arial"/>
          <w:b/>
          <w:sz w:val="22"/>
          <w:szCs w:val="22"/>
          <w:lang w:val="en-US"/>
        </w:rPr>
        <w:t>8</w:t>
      </w:r>
      <w:r w:rsidR="00265A85" w:rsidRPr="00B66FBB">
        <w:rPr>
          <w:rFonts w:ascii="Arial" w:hAnsi="Arial" w:cs="Arial"/>
          <w:b/>
          <w:sz w:val="22"/>
          <w:szCs w:val="22"/>
          <w:lang w:val="en-US"/>
        </w:rPr>
        <w:t>.</w:t>
      </w:r>
      <w:r w:rsidR="00517A51">
        <w:rPr>
          <w:rFonts w:ascii="Arial" w:hAnsi="Arial" w:cs="Arial"/>
          <w:b/>
          <w:sz w:val="22"/>
          <w:szCs w:val="22"/>
          <w:lang w:val="en-US"/>
        </w:rPr>
        <w:t>16</w:t>
      </w:r>
      <w:r w:rsidR="00265A85" w:rsidRPr="00B66FBB">
        <w:rPr>
          <w:rFonts w:ascii="Arial" w:hAnsi="Arial" w:cs="Arial"/>
          <w:b/>
          <w:sz w:val="22"/>
          <w:szCs w:val="22"/>
          <w:lang w:val="en-US"/>
        </w:rPr>
        <w:t>.</w:t>
      </w:r>
      <w:r w:rsidR="00517A51">
        <w:rPr>
          <w:rFonts w:ascii="Arial" w:hAnsi="Arial" w:cs="Arial"/>
          <w:b/>
          <w:sz w:val="22"/>
          <w:szCs w:val="22"/>
          <w:lang w:val="en-US"/>
        </w:rPr>
        <w:t>2.2</w:t>
      </w:r>
    </w:p>
    <w:p w14:paraId="0FFEF949" w14:textId="78945E66"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r>
      <w:r w:rsidR="00517A51">
        <w:rPr>
          <w:rFonts w:ascii="Arial" w:hAnsi="Arial" w:cs="Arial"/>
          <w:b/>
          <w:sz w:val="22"/>
          <w:szCs w:val="22"/>
          <w:lang w:val="en-US"/>
        </w:rPr>
        <w:t>OPPO</w:t>
      </w:r>
    </w:p>
    <w:p w14:paraId="43AE0FA1" w14:textId="236FFB21" w:rsidR="00712CC1" w:rsidRPr="00B75B70" w:rsidRDefault="00712CC1" w:rsidP="00430FFC">
      <w:pPr>
        <w:tabs>
          <w:tab w:val="left" w:pos="1985"/>
        </w:tabs>
        <w:spacing w:after="120"/>
        <w:ind w:left="1980" w:hanging="1980"/>
        <w:jc w:val="both"/>
        <w:rPr>
          <w:rFonts w:ascii="Arial" w:hAnsi="Arial" w:cs="Arial"/>
          <w:b/>
          <w:sz w:val="22"/>
          <w:szCs w:val="22"/>
        </w:rPr>
      </w:pPr>
      <w:r w:rsidRPr="00B66FBB">
        <w:rPr>
          <w:rFonts w:ascii="Arial" w:hAnsi="Arial" w:cs="Arial"/>
          <w:b/>
          <w:sz w:val="22"/>
          <w:szCs w:val="22"/>
          <w:lang w:val="en-US"/>
        </w:rPr>
        <w:t>Title:</w:t>
      </w:r>
      <w:r w:rsidRPr="00B66FBB">
        <w:rPr>
          <w:rFonts w:ascii="Arial" w:hAnsi="Arial" w:cs="Arial"/>
          <w:b/>
          <w:sz w:val="22"/>
          <w:szCs w:val="22"/>
          <w:lang w:val="en-US"/>
        </w:rPr>
        <w:tab/>
      </w:r>
      <w:r w:rsidR="00430FFC" w:rsidRPr="00430FFC">
        <w:rPr>
          <w:rFonts w:ascii="Arial" w:hAnsi="Arial" w:cs="Arial"/>
          <w:b/>
          <w:sz w:val="22"/>
          <w:szCs w:val="22"/>
        </w:rPr>
        <w:t>Discussion on</w:t>
      </w:r>
      <w:r w:rsidR="00D34298">
        <w:rPr>
          <w:rFonts w:ascii="Arial" w:hAnsi="Arial" w:cs="Arial"/>
          <w:b/>
          <w:sz w:val="22"/>
          <w:szCs w:val="22"/>
        </w:rPr>
        <w:t xml:space="preserve"> test case of</w:t>
      </w:r>
      <w:r w:rsidR="00D34298" w:rsidRPr="00D34298">
        <w:t xml:space="preserve"> </w:t>
      </w:r>
      <w:r w:rsidR="00D34298">
        <w:rPr>
          <w:rFonts w:ascii="Arial" w:hAnsi="Arial" w:cs="Arial"/>
          <w:b/>
          <w:sz w:val="22"/>
          <w:szCs w:val="22"/>
        </w:rPr>
        <w:t>m</w:t>
      </w:r>
      <w:r w:rsidR="00D34298" w:rsidRPr="00D34298">
        <w:rPr>
          <w:rFonts w:ascii="Arial" w:hAnsi="Arial" w:cs="Arial"/>
          <w:b/>
          <w:sz w:val="22"/>
          <w:szCs w:val="22"/>
        </w:rPr>
        <w:t>easurement report for</w:t>
      </w:r>
      <w:r w:rsidR="00430FFC" w:rsidRPr="00430FFC">
        <w:rPr>
          <w:rFonts w:ascii="Arial" w:hAnsi="Arial" w:cs="Arial"/>
          <w:b/>
          <w:sz w:val="22"/>
          <w:szCs w:val="22"/>
        </w:rPr>
        <w:t xml:space="preserve"> </w:t>
      </w:r>
      <w:r w:rsidR="00D34298">
        <w:rPr>
          <w:rFonts w:ascii="Arial" w:hAnsi="Arial" w:cs="Arial"/>
          <w:b/>
          <w:sz w:val="22"/>
          <w:szCs w:val="22"/>
        </w:rPr>
        <w:t xml:space="preserve">fast </w:t>
      </w:r>
      <w:r w:rsidR="00D34298" w:rsidRPr="00D34298">
        <w:rPr>
          <w:rFonts w:ascii="Arial" w:hAnsi="Arial" w:cs="Arial"/>
          <w:b/>
          <w:sz w:val="22"/>
          <w:szCs w:val="22"/>
        </w:rPr>
        <w:t xml:space="preserve">CA/DC setup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10"/>
        <w:numPr>
          <w:ilvl w:val="0"/>
          <w:numId w:val="10"/>
        </w:numPr>
        <w:pBdr>
          <w:top w:val="single" w:sz="12" w:space="2" w:color="auto"/>
        </w:pBdr>
        <w:jc w:val="both"/>
        <w:rPr>
          <w:sz w:val="32"/>
          <w:lang w:val="en-US"/>
        </w:rPr>
      </w:pPr>
      <w:r w:rsidRPr="00B66FBB">
        <w:rPr>
          <w:sz w:val="32"/>
          <w:lang w:val="en-US"/>
        </w:rPr>
        <w:t>Introduction</w:t>
      </w:r>
    </w:p>
    <w:p w14:paraId="36B009E0" w14:textId="467C1822" w:rsidR="00237DD3" w:rsidRDefault="00BF5623" w:rsidP="00520CA6">
      <w:pPr>
        <w:rPr>
          <w:lang w:val="en-US"/>
        </w:rPr>
      </w:pPr>
      <w:r w:rsidRPr="00BF5623">
        <w:rPr>
          <w:lang w:val="en-US"/>
        </w:rPr>
        <w:t>A WF</w:t>
      </w:r>
      <w:r w:rsidR="00B4274D">
        <w:rPr>
          <w:lang w:val="en-US"/>
        </w:rPr>
        <w:t xml:space="preserve"> </w:t>
      </w:r>
      <w:r w:rsidRPr="00BF5623">
        <w:rPr>
          <w:lang w:val="en-US"/>
        </w:rPr>
        <w:t>[1]</w:t>
      </w:r>
      <w:r>
        <w:rPr>
          <w:lang w:val="en-US"/>
        </w:rPr>
        <w:t xml:space="preserve"> on</w:t>
      </w:r>
      <w:r w:rsidRPr="00BF5623">
        <w:t xml:space="preserve"> </w:t>
      </w:r>
      <w:r w:rsidRPr="00BF5623">
        <w:rPr>
          <w:lang w:val="en-US"/>
        </w:rPr>
        <w:t>RRM performance requirements of R18 Further NR mobility enhancement</w:t>
      </w:r>
      <w:r>
        <w:rPr>
          <w:lang w:val="en-US"/>
        </w:rPr>
        <w:t>,</w:t>
      </w:r>
      <w:r w:rsidRPr="00BF5623">
        <w:rPr>
          <w:lang w:val="en-US"/>
        </w:rPr>
        <w:t xml:space="preserve"> and an u</w:t>
      </w:r>
      <w:r w:rsidRPr="00BF5623">
        <w:rPr>
          <w:rFonts w:hint="eastAsia"/>
          <w:lang w:val="en-US"/>
        </w:rPr>
        <w:t>pdated</w:t>
      </w:r>
      <w:r>
        <w:rPr>
          <w:lang w:val="en-US"/>
        </w:rPr>
        <w:t xml:space="preserve"> </w:t>
      </w:r>
      <w:r w:rsidRPr="00BF5623">
        <w:rPr>
          <w:rFonts w:hint="eastAsia"/>
          <w:lang w:val="en-US"/>
        </w:rPr>
        <w:t>b</w:t>
      </w:r>
      <w:r w:rsidR="00517A51" w:rsidRPr="00517A51">
        <w:rPr>
          <w:lang w:val="en-US"/>
        </w:rPr>
        <w:t>ig CR</w:t>
      </w:r>
      <w:r w:rsidR="00B4274D">
        <w:rPr>
          <w:lang w:val="en-US"/>
        </w:rPr>
        <w:t xml:space="preserve"> </w:t>
      </w:r>
      <w:r w:rsidR="00297A05">
        <w:rPr>
          <w:lang w:val="en-US"/>
        </w:rPr>
        <w:t>[2]</w:t>
      </w:r>
      <w:r w:rsidR="00517A51" w:rsidRPr="00517A51">
        <w:rPr>
          <w:lang w:val="en-US"/>
        </w:rPr>
        <w:t xml:space="preserve"> to TS 38.133 on Further NR mobility enhancements</w:t>
      </w:r>
      <w:r w:rsidR="00517A51" w:rsidRPr="00517A51">
        <w:rPr>
          <w:lang w:val="en-US"/>
        </w:rPr>
        <w:tab/>
      </w:r>
      <w:r>
        <w:rPr>
          <w:lang w:val="en-US"/>
        </w:rPr>
        <w:t>were approved.</w:t>
      </w:r>
      <w:r w:rsidR="00B4274D">
        <w:rPr>
          <w:lang w:val="en-US"/>
        </w:rPr>
        <w:t xml:space="preserve"> Except</w:t>
      </w:r>
      <w:r w:rsidR="00B4274D" w:rsidRPr="00B4274D">
        <w:rPr>
          <w:lang w:val="en-US"/>
        </w:rPr>
        <w:t xml:space="preserve"> </w:t>
      </w:r>
      <w:r w:rsidR="00B4274D">
        <w:rPr>
          <w:lang w:val="en-US"/>
        </w:rPr>
        <w:t>e</w:t>
      </w:r>
      <w:r w:rsidR="00B4274D" w:rsidRPr="00BF5623">
        <w:rPr>
          <w:lang w:val="en-US"/>
        </w:rPr>
        <w:t>xisting measurement</w:t>
      </w:r>
      <w:r w:rsidR="00B4274D">
        <w:rPr>
          <w:lang w:val="en-US"/>
        </w:rPr>
        <w:t xml:space="preserve">, </w:t>
      </w:r>
      <w:r w:rsidR="00B4274D" w:rsidRPr="00BF5623">
        <w:rPr>
          <w:lang w:val="en-US"/>
        </w:rPr>
        <w:t>no additional measurement is performed during RRC Setup/Resume procedure.</w:t>
      </w:r>
    </w:p>
    <w:p w14:paraId="7C17C025" w14:textId="26A1DD58" w:rsidR="00B4274D" w:rsidRPr="00B4274D" w:rsidRDefault="00B4274D" w:rsidP="00B4274D">
      <w:pPr>
        <w:jc w:val="both"/>
        <w:rPr>
          <w:rFonts w:eastAsiaTheme="minorEastAsia" w:cs="v4.2.0"/>
          <w:lang w:val="en-US" w:eastAsia="zh-CN"/>
        </w:rPr>
      </w:pPr>
      <w:r w:rsidRPr="00B66FBB">
        <w:rPr>
          <w:rFonts w:cs="v4.2.0"/>
          <w:lang w:val="en-US" w:eastAsia="zh-CN"/>
        </w:rPr>
        <w:t xml:space="preserve">In this contribution, we provide </w:t>
      </w:r>
      <w:r>
        <w:rPr>
          <w:rFonts w:cs="v4.2.0"/>
          <w:lang w:val="en-US" w:eastAsia="zh-CN"/>
        </w:rPr>
        <w:t>initial discussion</w:t>
      </w:r>
      <w:r>
        <w:rPr>
          <w:bCs/>
        </w:rPr>
        <w:t xml:space="preserve"> on test case for measurement report of fast CA/DC setup procedure.</w:t>
      </w:r>
    </w:p>
    <w:p w14:paraId="11114A88" w14:textId="3E321C1A" w:rsidR="00712CC1" w:rsidRPr="00B4274D" w:rsidRDefault="00712CC1" w:rsidP="00B4274D">
      <w:pPr>
        <w:pStyle w:val="10"/>
        <w:numPr>
          <w:ilvl w:val="0"/>
          <w:numId w:val="10"/>
        </w:numPr>
        <w:pBdr>
          <w:top w:val="single" w:sz="12" w:space="2" w:color="auto"/>
        </w:pBdr>
        <w:jc w:val="both"/>
        <w:rPr>
          <w:sz w:val="32"/>
          <w:lang w:val="en-US"/>
        </w:rPr>
      </w:pPr>
      <w:r w:rsidRPr="00B66FBB">
        <w:rPr>
          <w:sz w:val="32"/>
          <w:lang w:val="en-US"/>
        </w:rPr>
        <w:t>Discussion</w:t>
      </w:r>
    </w:p>
    <w:p w14:paraId="1F54BB9B" w14:textId="597D65A7" w:rsidR="00BF5623" w:rsidRDefault="00BF5623" w:rsidP="00BF5623">
      <w:pPr>
        <w:rPr>
          <w:lang w:val="en-US"/>
        </w:rPr>
      </w:pPr>
      <w:r w:rsidRPr="00BF5623">
        <w:rPr>
          <w:lang w:val="en-US"/>
        </w:rPr>
        <w:t>In last RAN 102 meeting, RP agreed to task RAN2/RAN4 to complete the R18 mobility WI objective#7 in 2024/Q1, focus on solution of existing measurement for fast CA/DC setup. RAN4 shall not work on any new requirements for this functionality in Rel-18. Existing measurement means that no additional measurement is performed during RRC Setup/Resume procedure.</w:t>
      </w:r>
    </w:p>
    <w:p w14:paraId="4CF2933F" w14:textId="138F2BCE" w:rsidR="00766876" w:rsidRDefault="00BE22E1" w:rsidP="00BF5623">
      <w:pPr>
        <w:rPr>
          <w:lang w:val="en-US"/>
        </w:rPr>
      </w:pPr>
      <w:r>
        <w:rPr>
          <w:rFonts w:eastAsiaTheme="minorEastAsia" w:hint="eastAsia"/>
          <w:lang w:val="en-US" w:eastAsia="zh-CN"/>
        </w:rPr>
        <w:t>RA</w:t>
      </w:r>
      <w:r>
        <w:rPr>
          <w:rFonts w:eastAsiaTheme="minorEastAsia"/>
          <w:lang w:val="en-US" w:eastAsia="zh-CN"/>
        </w:rPr>
        <w:t xml:space="preserve">N4 has already initially discussed </w:t>
      </w:r>
      <w:r w:rsidR="00BF5623" w:rsidRPr="00BF5623">
        <w:rPr>
          <w:lang w:val="en-US"/>
        </w:rPr>
        <w:t>test scope of measurement</w:t>
      </w:r>
      <w:r w:rsidR="00BF5623">
        <w:rPr>
          <w:lang w:val="en-US"/>
        </w:rPr>
        <w:t xml:space="preserve"> </w:t>
      </w:r>
      <w:r w:rsidR="00BF5623" w:rsidRPr="00BF5623">
        <w:rPr>
          <w:rFonts w:hint="eastAsia"/>
          <w:lang w:val="en-US"/>
        </w:rPr>
        <w:t>report</w:t>
      </w:r>
      <w:r w:rsidR="00BF5623" w:rsidRPr="00BF5623">
        <w:rPr>
          <w:lang w:val="en-US"/>
        </w:rPr>
        <w:t xml:space="preserve"> for fast CA/DC setup</w:t>
      </w:r>
      <w:r>
        <w:rPr>
          <w:lang w:val="en-US"/>
        </w:rPr>
        <w:t xml:space="preserve">. </w:t>
      </w:r>
      <w:r w:rsidR="00B4274D">
        <w:rPr>
          <w:lang w:val="en-US"/>
        </w:rPr>
        <w:t xml:space="preserve">Based on RAN conclusion, RAN4 shall focus on </w:t>
      </w:r>
      <w:r w:rsidR="00766876">
        <w:rPr>
          <w:lang w:val="en-US"/>
        </w:rPr>
        <w:t xml:space="preserve">performance requirements for </w:t>
      </w:r>
      <w:r w:rsidR="00766876" w:rsidRPr="00BF5623">
        <w:rPr>
          <w:lang w:val="en-US"/>
        </w:rPr>
        <w:t>solution of existing measurement for fast CA/DC setup</w:t>
      </w:r>
      <w:r w:rsidR="00766876">
        <w:rPr>
          <w:lang w:val="en-US"/>
        </w:rPr>
        <w:t xml:space="preserve"> as well</w:t>
      </w:r>
      <w:r w:rsidR="00766876">
        <w:rPr>
          <w:rFonts w:asciiTheme="minorEastAsia" w:eastAsiaTheme="minorEastAsia" w:hAnsiTheme="minorEastAsia" w:hint="eastAsia"/>
          <w:lang w:val="en-US" w:eastAsia="zh-CN"/>
        </w:rPr>
        <w:t>.</w:t>
      </w:r>
    </w:p>
    <w:p w14:paraId="4B399A26" w14:textId="5C3C12DA" w:rsidR="00766876" w:rsidRPr="00766876" w:rsidRDefault="00766876" w:rsidP="00BF5623">
      <w:pPr>
        <w:rPr>
          <w:b/>
          <w:lang w:val="en-US"/>
        </w:rPr>
      </w:pPr>
      <w:r w:rsidRPr="00766876">
        <w:rPr>
          <w:rFonts w:eastAsiaTheme="minorEastAsia" w:hint="eastAsia"/>
          <w:b/>
          <w:lang w:val="en-US" w:eastAsia="zh-CN"/>
        </w:rPr>
        <w:t>O</w:t>
      </w:r>
      <w:r w:rsidRPr="00766876">
        <w:rPr>
          <w:rFonts w:eastAsiaTheme="minorEastAsia"/>
          <w:b/>
          <w:lang w:val="en-US" w:eastAsia="zh-CN"/>
        </w:rPr>
        <w:t>bservation 1: RAN4 to f</w:t>
      </w:r>
      <w:r w:rsidRPr="00766876">
        <w:rPr>
          <w:b/>
          <w:lang w:val="en-US"/>
        </w:rPr>
        <w:t>ocus on performance requirements for solution of existing measurement for fast CA/DC setup</w:t>
      </w:r>
      <w:r w:rsidRPr="00766876">
        <w:rPr>
          <w:rFonts w:asciiTheme="minorEastAsia" w:eastAsiaTheme="minorEastAsia" w:hAnsiTheme="minorEastAsia" w:hint="eastAsia"/>
          <w:b/>
          <w:lang w:val="en-US" w:eastAsia="zh-CN"/>
        </w:rPr>
        <w:t>.</w:t>
      </w:r>
    </w:p>
    <w:tbl>
      <w:tblPr>
        <w:tblStyle w:val="aff"/>
        <w:tblW w:w="0" w:type="auto"/>
        <w:tblLook w:val="04A0" w:firstRow="1" w:lastRow="0" w:firstColumn="1" w:lastColumn="0" w:noHBand="0" w:noVBand="1"/>
      </w:tblPr>
      <w:tblGrid>
        <w:gridCol w:w="9629"/>
      </w:tblGrid>
      <w:tr w:rsidR="00BF5623" w14:paraId="7217ABA1" w14:textId="77777777" w:rsidTr="00BF5623">
        <w:tc>
          <w:tcPr>
            <w:tcW w:w="9629" w:type="dxa"/>
          </w:tcPr>
          <w:p w14:paraId="04F9CA86" w14:textId="77777777" w:rsidR="00BF5623" w:rsidRPr="001170EF" w:rsidRDefault="00BF5623" w:rsidP="00BF5623">
            <w:pPr>
              <w:rPr>
                <w:b/>
                <w:bCs/>
                <w:color w:val="000000" w:themeColor="text1"/>
                <w:u w:val="single"/>
                <w:lang w:val="en-US" w:eastAsia="ko-KR"/>
              </w:rPr>
            </w:pPr>
            <w:r w:rsidRPr="001170EF">
              <w:rPr>
                <w:b/>
                <w:color w:val="000000" w:themeColor="text1"/>
                <w:u w:val="single"/>
                <w:lang w:val="en-US" w:eastAsia="ko-KR"/>
              </w:rPr>
              <w:t xml:space="preserve">Issue </w:t>
            </w:r>
            <w:r>
              <w:rPr>
                <w:b/>
                <w:color w:val="000000" w:themeColor="text1"/>
                <w:u w:val="single"/>
                <w:lang w:val="en-US" w:eastAsia="ko-KR"/>
              </w:rPr>
              <w:t>4</w:t>
            </w:r>
            <w:r w:rsidRPr="001170EF">
              <w:rPr>
                <w:b/>
                <w:color w:val="000000" w:themeColor="text1"/>
                <w:u w:val="single"/>
                <w:lang w:val="en-US" w:eastAsia="ko-KR"/>
              </w:rPr>
              <w:t>-</w:t>
            </w:r>
            <w:r>
              <w:rPr>
                <w:b/>
                <w:color w:val="000000" w:themeColor="text1"/>
                <w:u w:val="single"/>
                <w:lang w:val="en-US" w:eastAsia="ko-KR"/>
              </w:rPr>
              <w:t>3-1</w:t>
            </w:r>
            <w:r w:rsidRPr="001170EF">
              <w:rPr>
                <w:b/>
                <w:color w:val="000000" w:themeColor="text1"/>
                <w:u w:val="single"/>
                <w:lang w:val="en-US" w:eastAsia="ko-KR"/>
              </w:rPr>
              <w:t xml:space="preserve">: </w:t>
            </w:r>
            <w:r>
              <w:rPr>
                <w:b/>
                <w:color w:val="000000" w:themeColor="text1"/>
                <w:u w:val="single"/>
                <w:lang w:val="en-US" w:eastAsia="ko-KR"/>
              </w:rPr>
              <w:t>test scope</w:t>
            </w:r>
          </w:p>
          <w:p w14:paraId="7DDB1E9D" w14:textId="77777777" w:rsidR="00BF5623" w:rsidRPr="0099621D" w:rsidRDefault="00BF5623" w:rsidP="00BF5623">
            <w:pPr>
              <w:pStyle w:val="affd"/>
              <w:widowControl/>
              <w:numPr>
                <w:ilvl w:val="0"/>
                <w:numId w:val="25"/>
              </w:numPr>
              <w:autoSpaceDE/>
              <w:autoSpaceDN/>
              <w:adjustRightInd/>
              <w:spacing w:after="120" w:line="240" w:lineRule="auto"/>
              <w:ind w:firstLineChars="0"/>
              <w:rPr>
                <w:color w:val="000000" w:themeColor="text1"/>
                <w:sz w:val="20"/>
                <w:szCs w:val="20"/>
                <w:u w:val="single"/>
                <w:lang w:val="en-US"/>
              </w:rPr>
            </w:pPr>
            <w:r w:rsidRPr="0099621D">
              <w:rPr>
                <w:color w:val="000000" w:themeColor="text1"/>
                <w:sz w:val="20"/>
                <w:szCs w:val="20"/>
                <w:u w:val="single"/>
                <w:lang w:val="en-US"/>
              </w:rPr>
              <w:t>Candidate solutions:</w:t>
            </w:r>
          </w:p>
          <w:p w14:paraId="5A32661E" w14:textId="77777777" w:rsidR="00BF5623" w:rsidRPr="00F65C76" w:rsidRDefault="00BF5623" w:rsidP="00BF5623">
            <w:pPr>
              <w:pStyle w:val="affd"/>
              <w:widowControl/>
              <w:numPr>
                <w:ilvl w:val="1"/>
                <w:numId w:val="25"/>
              </w:numPr>
              <w:autoSpaceDE/>
              <w:autoSpaceDN/>
              <w:adjustRightInd/>
              <w:spacing w:after="120" w:line="240" w:lineRule="auto"/>
              <w:ind w:firstLineChars="0"/>
              <w:rPr>
                <w:color w:val="000000" w:themeColor="text1"/>
                <w:sz w:val="20"/>
                <w:szCs w:val="20"/>
                <w:lang w:val="en-US"/>
              </w:rPr>
            </w:pPr>
            <w:r w:rsidRPr="0099621D">
              <w:rPr>
                <w:color w:val="000000" w:themeColor="text1"/>
                <w:sz w:val="20"/>
                <w:szCs w:val="20"/>
                <w:lang w:val="en-US"/>
              </w:rPr>
              <w:t xml:space="preserve">Option 1: </w:t>
            </w:r>
            <w:r w:rsidRPr="00080BAB">
              <w:rPr>
                <w:color w:val="000000" w:themeColor="text1"/>
                <w:sz w:val="20"/>
                <w:szCs w:val="20"/>
                <w:lang w:val="en-GB"/>
              </w:rPr>
              <w:t xml:space="preserve">RAN4 can consider a new test case to </w:t>
            </w:r>
            <w:r w:rsidRPr="00080BAB">
              <w:rPr>
                <w:iCs/>
                <w:color w:val="000000" w:themeColor="text1"/>
                <w:sz w:val="20"/>
                <w:szCs w:val="20"/>
                <w:lang w:val="en-US"/>
              </w:rPr>
              <w:t>verify the new measurement result validity procedure, e.g. use one EMR test case as baseline, and then add the newly introduced timer X. TE shall trigger measurement report after T331 expires and with X second window.</w:t>
            </w:r>
            <w:r>
              <w:rPr>
                <w:iCs/>
                <w:color w:val="000000" w:themeColor="text1"/>
                <w:sz w:val="20"/>
                <w:szCs w:val="20"/>
                <w:lang w:val="en-US"/>
              </w:rPr>
              <w:t xml:space="preserve"> (Apple)</w:t>
            </w:r>
          </w:p>
          <w:p w14:paraId="5A847B1E" w14:textId="77777777" w:rsidR="00BF5623" w:rsidRDefault="00BF5623" w:rsidP="00BF5623">
            <w:pPr>
              <w:pStyle w:val="affd"/>
              <w:widowControl/>
              <w:numPr>
                <w:ilvl w:val="1"/>
                <w:numId w:val="25"/>
              </w:numPr>
              <w:autoSpaceDE/>
              <w:autoSpaceDN/>
              <w:adjustRightInd/>
              <w:spacing w:after="120" w:line="240" w:lineRule="auto"/>
              <w:ind w:firstLineChars="0"/>
              <w:rPr>
                <w:color w:val="000000" w:themeColor="text1"/>
                <w:sz w:val="20"/>
                <w:szCs w:val="20"/>
                <w:lang w:val="en-US"/>
              </w:rPr>
            </w:pPr>
            <w:r w:rsidRPr="00F65C76">
              <w:rPr>
                <w:color w:val="000000" w:themeColor="text1"/>
                <w:sz w:val="20"/>
                <w:szCs w:val="20"/>
                <w:lang w:val="en-US"/>
              </w:rPr>
              <w:t xml:space="preserve">Option 2: </w:t>
            </w:r>
            <w:bookmarkStart w:id="3" w:name="_Toc149902325"/>
            <w:r w:rsidRPr="00F65C76">
              <w:rPr>
                <w:color w:val="000000" w:themeColor="text1"/>
                <w:sz w:val="20"/>
                <w:szCs w:val="20"/>
                <w:lang w:val="en-US"/>
              </w:rPr>
              <w:t xml:space="preserve">For </w:t>
            </w:r>
            <w:proofErr w:type="spellStart"/>
            <w:r w:rsidRPr="00F65C76">
              <w:rPr>
                <w:color w:val="000000" w:themeColor="text1"/>
                <w:sz w:val="20"/>
                <w:szCs w:val="20"/>
                <w:lang w:val="en-US"/>
              </w:rPr>
              <w:t>eEMR</w:t>
            </w:r>
            <w:proofErr w:type="spellEnd"/>
            <w:r w:rsidRPr="00F65C76">
              <w:rPr>
                <w:color w:val="000000" w:themeColor="text1"/>
                <w:sz w:val="20"/>
                <w:szCs w:val="20"/>
                <w:lang w:val="en-US"/>
              </w:rPr>
              <w:t>, define test cases for verifying measurement accuracy of UE reported idle/inactive mode measurements for the cases with and without enhanced measurements. The details of the measurements and reporting are depending on further RAN4 and RAN2 agreements.</w:t>
            </w:r>
            <w:bookmarkEnd w:id="3"/>
            <w:r w:rsidRPr="00F65C76">
              <w:rPr>
                <w:color w:val="000000" w:themeColor="text1"/>
                <w:sz w:val="20"/>
                <w:szCs w:val="20"/>
                <w:lang w:val="en-US"/>
              </w:rPr>
              <w:t xml:space="preserve">  </w:t>
            </w:r>
            <w:r>
              <w:rPr>
                <w:color w:val="000000" w:themeColor="text1"/>
                <w:sz w:val="20"/>
                <w:szCs w:val="20"/>
                <w:lang w:val="en-US"/>
              </w:rPr>
              <w:t>(Nokia)</w:t>
            </w:r>
          </w:p>
          <w:p w14:paraId="27740F28" w14:textId="77777777" w:rsidR="00BF5623" w:rsidRDefault="00BF5623" w:rsidP="00BF5623">
            <w:pPr>
              <w:pStyle w:val="affd"/>
              <w:widowControl/>
              <w:numPr>
                <w:ilvl w:val="1"/>
                <w:numId w:val="25"/>
              </w:numPr>
              <w:autoSpaceDE/>
              <w:autoSpaceDN/>
              <w:adjustRightInd/>
              <w:spacing w:after="120" w:line="240" w:lineRule="auto"/>
              <w:ind w:firstLineChars="0"/>
              <w:rPr>
                <w:color w:val="000000" w:themeColor="text1"/>
                <w:sz w:val="20"/>
                <w:szCs w:val="20"/>
                <w:lang w:val="en-US"/>
              </w:rPr>
            </w:pPr>
            <w:r>
              <w:rPr>
                <w:color w:val="000000" w:themeColor="text1"/>
                <w:sz w:val="20"/>
                <w:szCs w:val="20"/>
                <w:lang w:val="en-US"/>
              </w:rPr>
              <w:t xml:space="preserve">Option 3: </w:t>
            </w:r>
            <w:r w:rsidRPr="00404E14">
              <w:rPr>
                <w:color w:val="000000" w:themeColor="text1"/>
                <w:sz w:val="20"/>
                <w:szCs w:val="20"/>
                <w:lang w:val="en-US"/>
              </w:rPr>
              <w:t>Define test case for solutions based on existing measurement. No need to define test cases for solutions based on enhanced measurement. (MTK)</w:t>
            </w:r>
          </w:p>
          <w:p w14:paraId="2A764288" w14:textId="77777777" w:rsidR="00BF5623" w:rsidRPr="002377F5" w:rsidRDefault="00BF5623" w:rsidP="00BF5623">
            <w:pPr>
              <w:pStyle w:val="affd"/>
              <w:widowControl/>
              <w:numPr>
                <w:ilvl w:val="1"/>
                <w:numId w:val="25"/>
              </w:numPr>
              <w:autoSpaceDE/>
              <w:autoSpaceDN/>
              <w:adjustRightInd/>
              <w:spacing w:after="120" w:line="240" w:lineRule="auto"/>
              <w:ind w:firstLineChars="0"/>
              <w:rPr>
                <w:color w:val="000000" w:themeColor="text1"/>
                <w:sz w:val="20"/>
                <w:szCs w:val="20"/>
                <w:lang w:val="en-US"/>
              </w:rPr>
            </w:pPr>
            <w:r>
              <w:rPr>
                <w:color w:val="000000" w:themeColor="text1"/>
                <w:sz w:val="20"/>
                <w:szCs w:val="20"/>
                <w:lang w:val="en-US"/>
              </w:rPr>
              <w:t xml:space="preserve">Option 4: </w:t>
            </w:r>
            <w:r w:rsidRPr="002377F5">
              <w:rPr>
                <w:color w:val="000000" w:themeColor="text1"/>
                <w:sz w:val="20"/>
                <w:szCs w:val="20"/>
                <w:lang w:val="en-US"/>
              </w:rPr>
              <w:t>For Solution 1 based on existing measurement results can reuse Rel-16 EMR test case as baseline with update configuration of the maximum value of both validity time and T</w:t>
            </w:r>
            <w:r w:rsidRPr="002377F5">
              <w:rPr>
                <w:color w:val="000000" w:themeColor="text1"/>
                <w:sz w:val="20"/>
                <w:szCs w:val="20"/>
                <w:vertAlign w:val="subscript"/>
                <w:lang w:val="en-US"/>
              </w:rPr>
              <w:t>331</w:t>
            </w:r>
            <w:r w:rsidRPr="002377F5">
              <w:rPr>
                <w:color w:val="000000" w:themeColor="text1"/>
                <w:sz w:val="20"/>
                <w:szCs w:val="20"/>
                <w:lang w:val="en-US"/>
              </w:rPr>
              <w:t xml:space="preserve"> timer.</w:t>
            </w:r>
            <w:r>
              <w:rPr>
                <w:color w:val="000000" w:themeColor="text1"/>
                <w:sz w:val="20"/>
                <w:szCs w:val="20"/>
                <w:lang w:val="en-US"/>
              </w:rPr>
              <w:t xml:space="preserve"> </w:t>
            </w:r>
            <w:r w:rsidRPr="002377F5">
              <w:rPr>
                <w:color w:val="000000" w:themeColor="text1"/>
                <w:sz w:val="20"/>
                <w:szCs w:val="20"/>
                <w:lang w:val="en-US"/>
              </w:rPr>
              <w:t xml:space="preserve">For Solution 2 based on enhanced measurement, the performance part can wait for more progress on the core part. </w:t>
            </w:r>
            <w:r>
              <w:rPr>
                <w:color w:val="000000" w:themeColor="text1"/>
                <w:sz w:val="20"/>
                <w:szCs w:val="20"/>
                <w:lang w:val="en-US"/>
              </w:rPr>
              <w:t>(E///)</w:t>
            </w:r>
          </w:p>
          <w:p w14:paraId="15E31C72" w14:textId="77777777" w:rsidR="00BF5623" w:rsidRPr="0099621D" w:rsidRDefault="00BF5623" w:rsidP="00BF5623">
            <w:pPr>
              <w:pStyle w:val="affd"/>
              <w:widowControl/>
              <w:numPr>
                <w:ilvl w:val="0"/>
                <w:numId w:val="25"/>
              </w:numPr>
              <w:autoSpaceDE/>
              <w:autoSpaceDN/>
              <w:adjustRightInd/>
              <w:spacing w:after="120" w:line="240" w:lineRule="auto"/>
              <w:ind w:firstLineChars="0"/>
              <w:rPr>
                <w:color w:val="000000" w:themeColor="text1"/>
                <w:sz w:val="20"/>
                <w:szCs w:val="20"/>
                <w:u w:val="single"/>
                <w:lang w:val="en-US"/>
              </w:rPr>
            </w:pPr>
            <w:r w:rsidRPr="0099621D">
              <w:rPr>
                <w:color w:val="000000" w:themeColor="text1"/>
                <w:sz w:val="20"/>
                <w:szCs w:val="20"/>
                <w:u w:val="single"/>
                <w:lang w:val="en-US"/>
              </w:rPr>
              <w:t>Recommended WF</w:t>
            </w:r>
          </w:p>
          <w:p w14:paraId="6E208EEA" w14:textId="53691FC2" w:rsidR="00BF5623" w:rsidRPr="00BF5623" w:rsidRDefault="00BF5623" w:rsidP="00BF5623">
            <w:pPr>
              <w:pStyle w:val="affd"/>
              <w:widowControl/>
              <w:numPr>
                <w:ilvl w:val="1"/>
                <w:numId w:val="25"/>
              </w:numPr>
              <w:autoSpaceDE/>
              <w:autoSpaceDN/>
              <w:adjustRightInd/>
              <w:spacing w:after="120" w:line="240" w:lineRule="auto"/>
              <w:ind w:firstLineChars="0"/>
              <w:rPr>
                <w:color w:val="000000" w:themeColor="text1"/>
                <w:sz w:val="20"/>
                <w:szCs w:val="20"/>
                <w:lang w:val="en-US"/>
              </w:rPr>
            </w:pPr>
            <w:r>
              <w:rPr>
                <w:color w:val="000000" w:themeColor="text1"/>
                <w:sz w:val="20"/>
                <w:szCs w:val="20"/>
                <w:lang w:val="en-US"/>
              </w:rPr>
              <w:t>Discuss candidate solutions</w:t>
            </w:r>
            <w:r w:rsidRPr="0049314B">
              <w:rPr>
                <w:color w:val="000000" w:themeColor="text1"/>
                <w:sz w:val="20"/>
                <w:szCs w:val="20"/>
                <w:lang w:val="en-US"/>
              </w:rPr>
              <w:t>.</w:t>
            </w:r>
          </w:p>
        </w:tc>
      </w:tr>
    </w:tbl>
    <w:p w14:paraId="300932A4" w14:textId="77777777" w:rsidR="00297A05" w:rsidRPr="00A606F8" w:rsidRDefault="00BE22E1" w:rsidP="00A606F8">
      <w:pPr>
        <w:jc w:val="both"/>
        <w:rPr>
          <w:iCs/>
          <w:lang w:val="en-US" w:eastAsia="ja-JP"/>
        </w:rPr>
      </w:pPr>
      <w:r>
        <w:rPr>
          <w:iCs/>
          <w:lang w:val="en-US" w:eastAsia="ja-JP"/>
        </w:rPr>
        <w:t xml:space="preserve">As EMR is not </w:t>
      </w:r>
      <w:r w:rsidRPr="00BE22E1">
        <w:rPr>
          <w:iCs/>
          <w:lang w:val="en-US" w:eastAsia="ja-JP"/>
        </w:rPr>
        <w:t>prerequisites</w:t>
      </w:r>
      <w:r>
        <w:rPr>
          <w:iCs/>
          <w:lang w:val="en-US" w:eastAsia="ja-JP"/>
        </w:rPr>
        <w:t xml:space="preserve"> of the solution of existing measurements</w:t>
      </w:r>
      <w:r w:rsidRPr="00BE22E1">
        <w:rPr>
          <w:lang w:val="en-US"/>
        </w:rPr>
        <w:t xml:space="preserve"> </w:t>
      </w:r>
      <w:r w:rsidRPr="00BF5623">
        <w:rPr>
          <w:lang w:val="en-US"/>
        </w:rPr>
        <w:t>for fast CA/DC setup</w:t>
      </w:r>
      <w:r>
        <w:rPr>
          <w:lang w:val="en-US"/>
        </w:rPr>
        <w:t>.</w:t>
      </w:r>
      <w:r w:rsidR="00297A05">
        <w:rPr>
          <w:lang w:val="en-US"/>
        </w:rPr>
        <w:t xml:space="preserve"> </w:t>
      </w:r>
      <w:r w:rsidR="00297A05" w:rsidRPr="00297A05">
        <w:rPr>
          <w:lang w:val="en-US"/>
        </w:rPr>
        <w:t>A UE supporting solution based on existing measurement shall report the idle mode measurement results on the inter-frequency CA and DC candidate frequencies/cells</w:t>
      </w:r>
      <w:r w:rsidR="00297A05">
        <w:rPr>
          <w:lang w:val="en-US"/>
        </w:rPr>
        <w:t>.</w:t>
      </w:r>
      <w:r w:rsidR="00297A05" w:rsidRPr="00297A05">
        <w:rPr>
          <w:lang w:val="en-US"/>
        </w:rPr>
        <w:t xml:space="preserve"> The UE shall perform idle mode measurements provided that the serving cell support early measurement</w:t>
      </w:r>
      <w:r w:rsidR="00297A05">
        <w:rPr>
          <w:lang w:val="en-US"/>
        </w:rPr>
        <w:t xml:space="preserve">, but not limited to supporting EMR. </w:t>
      </w:r>
    </w:p>
    <w:p w14:paraId="4D7A9D10" w14:textId="1FA08E33" w:rsidR="00297A05" w:rsidRPr="00A606F8" w:rsidRDefault="00297A05" w:rsidP="00A606F8">
      <w:pPr>
        <w:jc w:val="both"/>
        <w:rPr>
          <w:iCs/>
          <w:lang w:val="en-US" w:eastAsia="ja-JP"/>
        </w:rPr>
      </w:pPr>
      <w:r w:rsidRPr="00A606F8">
        <w:rPr>
          <w:iCs/>
          <w:lang w:val="en-US" w:eastAsia="ja-JP"/>
        </w:rPr>
        <w:lastRenderedPageBreak/>
        <w:t>According to the core requirements in clause 4.7.2, UE shall support idle mode CA/DC measurement and meet corresponding measurement requirements defined in clause 4.2.2, and the measurement accuracy as specified in clauses 10.1.4B and 10.1.5B and 10.1.9B and 10.1.10B, respectively.</w:t>
      </w:r>
      <w:r w:rsidRPr="00A606F8">
        <w:rPr>
          <w:rFonts w:hint="eastAsia"/>
          <w:iCs/>
          <w:lang w:val="en-US" w:eastAsia="ja-JP"/>
        </w:rPr>
        <w:t xml:space="preserve"> </w:t>
      </w:r>
      <w:r w:rsidRPr="00A606F8">
        <w:rPr>
          <w:iCs/>
          <w:lang w:val="en-US" w:eastAsia="ja-JP"/>
        </w:rPr>
        <w:t xml:space="preserve">The legacy requirements are reused for such kind of UE supporting existing measurement </w:t>
      </w:r>
      <w:r w:rsidR="00A606F8" w:rsidRPr="00A606F8">
        <w:rPr>
          <w:iCs/>
          <w:lang w:val="en-US" w:eastAsia="ja-JP"/>
        </w:rPr>
        <w:t>based fast CA/DC setup. So, we think no test case is neede</w:t>
      </w:r>
      <w:r w:rsidR="008E4447">
        <w:rPr>
          <w:iCs/>
          <w:lang w:val="en-US" w:eastAsia="ja-JP"/>
        </w:rPr>
        <w:t>d to verify</w:t>
      </w:r>
      <w:r w:rsidRPr="00A606F8">
        <w:rPr>
          <w:iCs/>
          <w:lang w:val="en-US" w:eastAsia="ja-JP"/>
        </w:rPr>
        <w:t xml:space="preserve"> measurement requirements</w:t>
      </w:r>
      <w:r w:rsidR="008E4447">
        <w:rPr>
          <w:iCs/>
          <w:lang w:val="en-US" w:eastAsia="ja-JP"/>
        </w:rPr>
        <w:t>.</w:t>
      </w:r>
    </w:p>
    <w:p w14:paraId="452248FC" w14:textId="0268D1C6" w:rsidR="00297A05" w:rsidRPr="00A32471" w:rsidRDefault="00297A05" w:rsidP="00A606F8">
      <w:pPr>
        <w:jc w:val="both"/>
        <w:rPr>
          <w:b/>
          <w:iCs/>
          <w:lang w:val="en-US" w:eastAsia="ja-JP"/>
        </w:rPr>
      </w:pPr>
      <w:r w:rsidRPr="00A32471">
        <w:rPr>
          <w:b/>
          <w:iCs/>
          <w:lang w:val="en-US" w:eastAsia="ja-JP"/>
        </w:rPr>
        <w:t xml:space="preserve">Proposal </w:t>
      </w:r>
      <w:r w:rsidRPr="00A32471">
        <w:rPr>
          <w:rFonts w:hint="eastAsia"/>
          <w:b/>
          <w:iCs/>
          <w:lang w:val="en-US" w:eastAsia="ja-JP"/>
        </w:rPr>
        <w:t>1</w:t>
      </w:r>
      <w:r w:rsidR="008E4447" w:rsidRPr="00A32471">
        <w:rPr>
          <w:rFonts w:eastAsiaTheme="minorEastAsia" w:hint="eastAsia"/>
          <w:b/>
          <w:iCs/>
          <w:lang w:val="en-US" w:eastAsia="zh-CN"/>
        </w:rPr>
        <w:t>:</w:t>
      </w:r>
      <w:r w:rsidR="008E4447" w:rsidRPr="00A32471">
        <w:rPr>
          <w:rFonts w:eastAsiaTheme="minorEastAsia"/>
          <w:b/>
          <w:iCs/>
          <w:lang w:val="en-US" w:eastAsia="zh-CN"/>
        </w:rPr>
        <w:t xml:space="preserve"> </w:t>
      </w:r>
      <w:r w:rsidR="008E4447" w:rsidRPr="00A32471">
        <w:rPr>
          <w:b/>
          <w:iCs/>
          <w:lang w:val="en-US" w:eastAsia="ja-JP"/>
        </w:rPr>
        <w:t>No need to define</w:t>
      </w:r>
      <w:r w:rsidR="00B613F0">
        <w:rPr>
          <w:b/>
          <w:iCs/>
          <w:lang w:val="en-US" w:eastAsia="ja-JP"/>
        </w:rPr>
        <w:t xml:space="preserve"> new</w:t>
      </w:r>
      <w:r w:rsidR="008E4447" w:rsidRPr="00A32471">
        <w:rPr>
          <w:b/>
          <w:iCs/>
          <w:lang w:val="en-US" w:eastAsia="ja-JP"/>
        </w:rPr>
        <w:t xml:space="preserve"> test case to verify</w:t>
      </w:r>
      <w:r w:rsidRPr="00A32471">
        <w:rPr>
          <w:b/>
          <w:iCs/>
          <w:lang w:val="en-US" w:eastAsia="ja-JP"/>
        </w:rPr>
        <w:t xml:space="preserve"> measurement</w:t>
      </w:r>
      <w:r w:rsidR="00A32471" w:rsidRPr="00A32471">
        <w:rPr>
          <w:b/>
          <w:iCs/>
          <w:lang w:val="en-US" w:eastAsia="ja-JP"/>
        </w:rPr>
        <w:t xml:space="preserve"> requirements including delay and</w:t>
      </w:r>
      <w:r w:rsidRPr="00A32471">
        <w:rPr>
          <w:b/>
          <w:iCs/>
          <w:lang w:val="en-US" w:eastAsia="ja-JP"/>
        </w:rPr>
        <w:t xml:space="preserve"> </w:t>
      </w:r>
      <w:r w:rsidR="00A32471" w:rsidRPr="00A32471">
        <w:rPr>
          <w:rFonts w:eastAsia="宋体"/>
          <w:b/>
          <w:color w:val="000000" w:themeColor="text1"/>
          <w:lang w:val="en-US"/>
        </w:rPr>
        <w:t xml:space="preserve">accuracy for </w:t>
      </w:r>
      <w:r w:rsidR="00A32471" w:rsidRPr="00A32471">
        <w:rPr>
          <w:b/>
          <w:iCs/>
          <w:lang w:val="en-US" w:eastAsia="ja-JP"/>
        </w:rPr>
        <w:t>the solution of existing measurements</w:t>
      </w:r>
      <w:r w:rsidR="00A32471" w:rsidRPr="00A32471">
        <w:rPr>
          <w:b/>
          <w:lang w:val="en-US"/>
        </w:rPr>
        <w:t xml:space="preserve"> for fast CA/DC setup.</w:t>
      </w:r>
    </w:p>
    <w:p w14:paraId="4F788201" w14:textId="08D24DAC" w:rsidR="006741C9" w:rsidRPr="00297A05" w:rsidRDefault="006741C9" w:rsidP="00967713"/>
    <w:tbl>
      <w:tblPr>
        <w:tblStyle w:val="aff"/>
        <w:tblW w:w="0" w:type="auto"/>
        <w:tblLook w:val="04A0" w:firstRow="1" w:lastRow="0" w:firstColumn="1" w:lastColumn="0" w:noHBand="0" w:noVBand="1"/>
      </w:tblPr>
      <w:tblGrid>
        <w:gridCol w:w="9629"/>
      </w:tblGrid>
      <w:tr w:rsidR="00297A05" w14:paraId="2461A849" w14:textId="77777777" w:rsidTr="00297A05">
        <w:tc>
          <w:tcPr>
            <w:tcW w:w="9629" w:type="dxa"/>
          </w:tcPr>
          <w:p w14:paraId="34131353" w14:textId="77777777" w:rsidR="00297A05" w:rsidRPr="00A2656C" w:rsidRDefault="00297A05" w:rsidP="00297A05">
            <w:pPr>
              <w:pStyle w:val="30"/>
              <w:outlineLvl w:val="2"/>
              <w:rPr>
                <w:lang w:eastAsia="ko-KR"/>
              </w:rPr>
            </w:pPr>
            <w:r w:rsidRPr="00A2656C">
              <w:rPr>
                <w:lang w:eastAsia="ko-KR"/>
              </w:rPr>
              <w:t>4.</w:t>
            </w:r>
            <w:r>
              <w:rPr>
                <w:lang w:eastAsia="ko-KR"/>
              </w:rPr>
              <w:t>7</w:t>
            </w:r>
            <w:r w:rsidRPr="00A2656C">
              <w:rPr>
                <w:lang w:eastAsia="ko-KR"/>
              </w:rPr>
              <w:t>.2</w:t>
            </w:r>
            <w:r w:rsidRPr="00A2656C">
              <w:rPr>
                <w:lang w:eastAsia="ko-KR"/>
              </w:rPr>
              <w:tab/>
              <w:t>Measurement Requirements</w:t>
            </w:r>
          </w:p>
          <w:p w14:paraId="5AD91B30" w14:textId="77777777" w:rsidR="00297A05" w:rsidRPr="00A2656C" w:rsidRDefault="00297A05" w:rsidP="00297A05">
            <w:r w:rsidRPr="00A2656C">
              <w:t xml:space="preserve">For a UE which supports </w:t>
            </w:r>
            <w:r w:rsidRPr="00A2656C">
              <w:rPr>
                <w:i/>
                <w:iCs/>
              </w:rPr>
              <w:t>idleInactiveNR-MeasReport-r16</w:t>
            </w:r>
            <w:r w:rsidRPr="00A2656C">
              <w:t xml:space="preserve"> or </w:t>
            </w:r>
            <w:r w:rsidRPr="00A2656C">
              <w:rPr>
                <w:i/>
              </w:rPr>
              <w:t>idleInactiveEUTRA-MeasReport-r16</w:t>
            </w:r>
            <w:r w:rsidRPr="00A2656C">
              <w:rPr>
                <w:i/>
                <w:iCs/>
              </w:rPr>
              <w:t xml:space="preserve"> </w:t>
            </w:r>
            <w:r w:rsidRPr="00A2656C">
              <w:t>the UE shall support the idle mode CA measurements on the serving cell, and carriers configured for idle mode CA/DC measurement and meet corresponding measurement requirements defined in clause 4.4.2.</w:t>
            </w:r>
          </w:p>
          <w:p w14:paraId="55F4D794" w14:textId="77777777" w:rsidR="00297A05" w:rsidRPr="00A2656C" w:rsidRDefault="00297A05" w:rsidP="00297A05">
            <w:r w:rsidRPr="00A2656C">
              <w:t xml:space="preserve">[For a UE which supports [solution based on existing measurement] but not </w:t>
            </w:r>
            <w:r w:rsidRPr="00A2656C">
              <w:rPr>
                <w:i/>
                <w:iCs/>
              </w:rPr>
              <w:t>idleInactiveNR-MeasReport-r16</w:t>
            </w:r>
            <w:r w:rsidRPr="00A2656C">
              <w:t xml:space="preserve"> or </w:t>
            </w:r>
            <w:r w:rsidRPr="00A2656C">
              <w:rPr>
                <w:i/>
              </w:rPr>
              <w:t>idleInactiveEUTRA-MeasReport-r16</w:t>
            </w:r>
            <w:r w:rsidRPr="00A2656C">
              <w:rPr>
                <w:i/>
                <w:iCs/>
              </w:rPr>
              <w:t xml:space="preserve"> </w:t>
            </w:r>
            <w:r w:rsidRPr="00A2656C">
              <w:t>the UE shall support the idle mode CA measurements on the serving cell, and carriers configured for idle mode CA/DC measurement and meet corresponding measurement requirements defined in clause 4.2.2.The UE physical layer shall be capable of reporting SS-RSRP and SS-RSRQ measurements of the carriers configured to higher layers, with measurement accuracy as specified in clauses 10.1.4B and 10.1.5B and 10.1.9B and 10.1.10B, respectively]</w:t>
            </w:r>
          </w:p>
          <w:p w14:paraId="2CFF2C1F" w14:textId="77777777" w:rsidR="00297A05" w:rsidRPr="00A2656C" w:rsidRDefault="00297A05" w:rsidP="00297A05">
            <w:pPr>
              <w:pStyle w:val="30"/>
              <w:outlineLvl w:val="2"/>
              <w:rPr>
                <w:lang w:eastAsia="ko-KR"/>
              </w:rPr>
            </w:pPr>
            <w:r w:rsidRPr="00A2656C">
              <w:rPr>
                <w:lang w:eastAsia="ko-KR"/>
              </w:rPr>
              <w:t>4.</w:t>
            </w:r>
            <w:r>
              <w:rPr>
                <w:lang w:eastAsia="ko-KR"/>
              </w:rPr>
              <w:t>7</w:t>
            </w:r>
            <w:r w:rsidRPr="00A2656C">
              <w:rPr>
                <w:lang w:eastAsia="ko-KR"/>
              </w:rPr>
              <w:t>.3</w:t>
            </w:r>
            <w:r w:rsidRPr="00A2656C">
              <w:rPr>
                <w:lang w:eastAsia="ko-KR"/>
              </w:rPr>
              <w:tab/>
              <w:t>Measurement Report Requirements</w:t>
            </w:r>
          </w:p>
          <w:p w14:paraId="544C758E" w14:textId="77777777" w:rsidR="00297A05" w:rsidRPr="00A2656C" w:rsidRDefault="00297A05" w:rsidP="00297A05">
            <w:r w:rsidRPr="00A2656C">
              <w:t>For a UE which supports [solution based on existing measurement] the UE shall be able to report valid measurement results upon RRC setup complete. The measurement results are considered valid if the following conditions are met:</w:t>
            </w:r>
          </w:p>
          <w:p w14:paraId="1446AFB1" w14:textId="77777777" w:rsidR="00297A05" w:rsidRPr="00A2656C" w:rsidRDefault="00297A05" w:rsidP="00297A05">
            <w:pPr>
              <w:pStyle w:val="B1"/>
              <w:rPr>
                <w:lang w:val="en-US"/>
              </w:rPr>
            </w:pPr>
            <w:r>
              <w:t>-</w:t>
            </w:r>
            <w:r>
              <w:tab/>
            </w:r>
            <w:r w:rsidRPr="00A2656C">
              <w:t xml:space="preserve">the measurements are performed </w:t>
            </w:r>
            <w:r w:rsidRPr="00A2656C">
              <w:rPr>
                <w:lang w:val="en-US"/>
              </w:rPr>
              <w:t>within the last [X] seconds before msg1 transmission for RRC resume/setup request, where [X] is configured by [TBD], and</w:t>
            </w:r>
          </w:p>
          <w:p w14:paraId="76CECA60" w14:textId="77777777" w:rsidR="00297A05" w:rsidRPr="00A2656C" w:rsidRDefault="00297A05" w:rsidP="00297A05">
            <w:pPr>
              <w:pStyle w:val="B1"/>
              <w:rPr>
                <w:lang w:val="en-US"/>
              </w:rPr>
            </w:pPr>
            <w:r>
              <w:rPr>
                <w:lang w:val="en-US"/>
              </w:rPr>
              <w:t>-</w:t>
            </w:r>
            <w:r>
              <w:rPr>
                <w:lang w:val="en-US"/>
              </w:rPr>
              <w:tab/>
            </w:r>
            <w:r w:rsidRPr="00A2656C">
              <w:rPr>
                <w:lang w:val="en-US"/>
              </w:rPr>
              <w:t>the measurement results satisfy measurement accuracy requirement at the measurement instance.</w:t>
            </w:r>
          </w:p>
          <w:p w14:paraId="7636C41A" w14:textId="77777777" w:rsidR="00297A05" w:rsidRPr="00A2656C" w:rsidRDefault="00297A05" w:rsidP="00297A05">
            <w:r w:rsidRPr="00A2656C">
              <w:t xml:space="preserve">Otherwise, the measurement results are considered invalid. The UE shall not report invalid measurement results. </w:t>
            </w:r>
            <w:r w:rsidRPr="00A2656C">
              <w:rPr>
                <w:lang w:val="en-US"/>
              </w:rPr>
              <w:t>If network doesn’t provide configuration of [X], UE is not required to perform validity check but the measurement results satisfy measurement accuracy requirement at the measurement instance.</w:t>
            </w:r>
          </w:p>
          <w:p w14:paraId="318DB4E6" w14:textId="6AB36CD0" w:rsidR="00297A05" w:rsidRDefault="00297A05" w:rsidP="00297A05">
            <w:pPr>
              <w:rPr>
                <w:rFonts w:eastAsiaTheme="minorEastAsia"/>
                <w:iCs/>
                <w:lang w:val="en-US" w:eastAsia="zh-CN"/>
              </w:rPr>
            </w:pPr>
            <w:r w:rsidRPr="00A2656C">
              <w:t>Editor’s note, the section may be further updated, if needed</w:t>
            </w:r>
          </w:p>
        </w:tc>
      </w:tr>
    </w:tbl>
    <w:p w14:paraId="4FC25C5B" w14:textId="77777777" w:rsidR="00A32471" w:rsidRDefault="00A32471" w:rsidP="00A32471">
      <w:pPr>
        <w:jc w:val="both"/>
        <w:rPr>
          <w:iCs/>
          <w:lang w:val="en-US" w:eastAsia="ja-JP"/>
        </w:rPr>
      </w:pPr>
      <w:r w:rsidRPr="00A606F8">
        <w:rPr>
          <w:iCs/>
          <w:lang w:val="en-US" w:eastAsia="ja-JP"/>
        </w:rPr>
        <w:t>According to the core requirements in clause 4.7.</w:t>
      </w:r>
      <w:r>
        <w:rPr>
          <w:iCs/>
          <w:lang w:val="en-US" w:eastAsia="ja-JP"/>
        </w:rPr>
        <w:t>3</w:t>
      </w:r>
      <w:r w:rsidRPr="00A606F8">
        <w:rPr>
          <w:iCs/>
          <w:lang w:val="en-US" w:eastAsia="ja-JP"/>
        </w:rPr>
        <w:t xml:space="preserve">, </w:t>
      </w:r>
      <w:r w:rsidRPr="00A2656C">
        <w:t>the UE shall be able to report valid measurement results upon RRC setup complete</w:t>
      </w:r>
      <w:r>
        <w:rPr>
          <w:iCs/>
          <w:lang w:val="en-US" w:eastAsia="ja-JP"/>
        </w:rPr>
        <w:t xml:space="preserve"> and the conditions are new introduced. So, </w:t>
      </w:r>
      <w:r w:rsidR="006741C9">
        <w:rPr>
          <w:iCs/>
          <w:lang w:val="en-US" w:eastAsia="ja-JP"/>
        </w:rPr>
        <w:t xml:space="preserve">RAN4 </w:t>
      </w:r>
      <w:r>
        <w:rPr>
          <w:iCs/>
          <w:lang w:val="en-US" w:eastAsia="ja-JP"/>
        </w:rPr>
        <w:t>should</w:t>
      </w:r>
      <w:r w:rsidR="006741C9">
        <w:rPr>
          <w:iCs/>
          <w:lang w:val="en-US" w:eastAsia="ja-JP"/>
        </w:rPr>
        <w:t xml:space="preserve"> consider one new test case to verify the new measurement result validity procedure</w:t>
      </w:r>
      <w:r>
        <w:rPr>
          <w:iCs/>
          <w:lang w:val="en-US" w:eastAsia="ja-JP"/>
        </w:rPr>
        <w:t>.</w:t>
      </w:r>
    </w:p>
    <w:p w14:paraId="2DE45DD9" w14:textId="526B8EFA" w:rsidR="00A32471" w:rsidRPr="00A32471" w:rsidRDefault="00A32471" w:rsidP="00A32471">
      <w:pPr>
        <w:jc w:val="both"/>
        <w:rPr>
          <w:b/>
          <w:iCs/>
          <w:lang w:val="en-US" w:eastAsia="ja-JP"/>
        </w:rPr>
      </w:pPr>
      <w:r w:rsidRPr="00A32471">
        <w:rPr>
          <w:rFonts w:eastAsiaTheme="minorEastAsia"/>
          <w:b/>
          <w:iCs/>
          <w:lang w:val="en-US" w:eastAsia="zh-CN"/>
        </w:rPr>
        <w:t>Proposal 2:</w:t>
      </w:r>
      <w:r w:rsidRPr="00A32471">
        <w:rPr>
          <w:b/>
          <w:iCs/>
          <w:lang w:val="en-US" w:eastAsia="ja-JP"/>
        </w:rPr>
        <w:t xml:space="preserve"> Introduce one new test case to verify the new measurement result validity procedure for the solution of existing measurements</w:t>
      </w:r>
      <w:r w:rsidRPr="00A32471">
        <w:rPr>
          <w:b/>
          <w:lang w:val="en-US"/>
        </w:rPr>
        <w:t xml:space="preserve"> for fast CA/DC setup.</w:t>
      </w:r>
    </w:p>
    <w:p w14:paraId="3F651683" w14:textId="56FC2D9C" w:rsidR="00B13196" w:rsidRDefault="00B613F0" w:rsidP="004D0471">
      <w:pPr>
        <w:jc w:val="both"/>
        <w:rPr>
          <w:iCs/>
          <w:noProof/>
          <w:lang w:val="en-US" w:eastAsia="ja-JP"/>
        </w:rPr>
      </w:pPr>
      <w:r w:rsidRPr="00A2656C">
        <w:rPr>
          <w:lang w:val="en-US"/>
        </w:rPr>
        <w:t xml:space="preserve">If network doesn’t provide configuration of </w:t>
      </w:r>
      <w:r>
        <w:rPr>
          <w:lang w:val="en-US"/>
        </w:rPr>
        <w:t xml:space="preserve">period </w:t>
      </w:r>
      <w:r w:rsidRPr="00A2656C">
        <w:rPr>
          <w:lang w:val="en-US"/>
        </w:rPr>
        <w:t>[X], UE is not required to perform validity check but the measurement results satisfy measurement accuracy requirement at the measurement instance.</w:t>
      </w:r>
      <w:r>
        <w:rPr>
          <w:lang w:val="en-US"/>
        </w:rPr>
        <w:t xml:space="preserve"> The new test case is for the case network configu</w:t>
      </w:r>
      <w:r w:rsidRPr="00B4274D">
        <w:rPr>
          <w:lang w:val="en-US"/>
        </w:rPr>
        <w:t>red [X] windows.</w:t>
      </w:r>
      <w:r w:rsidR="00B4274D">
        <w:rPr>
          <w:lang w:val="en-US"/>
        </w:rPr>
        <w:t xml:space="preserve"> </w:t>
      </w:r>
      <w:r w:rsidRPr="00B4274D">
        <w:rPr>
          <w:lang w:val="en-US"/>
        </w:rPr>
        <w:t xml:space="preserve">One possible way is to </w:t>
      </w:r>
      <w:r w:rsidR="006741C9" w:rsidRPr="00B4274D">
        <w:rPr>
          <w:lang w:val="en-US"/>
        </w:rPr>
        <w:t xml:space="preserve">use one EMR test case as baseline, and then add the newly introduced timer X. </w:t>
      </w:r>
      <w:r w:rsidR="00B4274D" w:rsidRPr="00B4274D">
        <w:rPr>
          <w:lang w:val="en-US"/>
        </w:rPr>
        <w:t>The U</w:t>
      </w:r>
      <w:r w:rsidR="006741C9" w:rsidRPr="00B4274D">
        <w:rPr>
          <w:lang w:val="en-US"/>
        </w:rPr>
        <w:t>E shall trigger measurement report after T331 expires and with X second window</w:t>
      </w:r>
      <w:r w:rsidRPr="00B4274D">
        <w:rPr>
          <w:lang w:val="en-US"/>
        </w:rPr>
        <w:t>.</w:t>
      </w:r>
      <w:r w:rsidR="004D0471" w:rsidRPr="00B4274D">
        <w:rPr>
          <w:lang w:val="en-US"/>
        </w:rPr>
        <w:t xml:space="preserve"> </w:t>
      </w:r>
      <w:r w:rsidR="00B4274D">
        <w:rPr>
          <w:lang w:val="en-US"/>
        </w:rPr>
        <w:t>EMR</w:t>
      </w:r>
      <w:r w:rsidR="00B4274D" w:rsidRPr="00A2656C">
        <w:rPr>
          <w:lang w:val="en-US"/>
        </w:rPr>
        <w:t xml:space="preserve"> results</w:t>
      </w:r>
      <w:r w:rsidR="00B4274D">
        <w:rPr>
          <w:lang w:val="en-US"/>
        </w:rPr>
        <w:t xml:space="preserve"> shall</w:t>
      </w:r>
      <w:r w:rsidR="00B4274D" w:rsidRPr="00A2656C">
        <w:rPr>
          <w:lang w:val="en-US"/>
        </w:rPr>
        <w:t xml:space="preserve"> satisfy</w:t>
      </w:r>
      <w:r w:rsidR="00B4274D">
        <w:rPr>
          <w:lang w:val="en-US"/>
        </w:rPr>
        <w:t xml:space="preserve"> the reported timeline and</w:t>
      </w:r>
      <w:r w:rsidR="00B4274D" w:rsidRPr="00A2656C">
        <w:rPr>
          <w:lang w:val="en-US"/>
        </w:rPr>
        <w:t xml:space="preserve"> measurement accuracy requirement</w:t>
      </w:r>
      <w:r w:rsidR="00B4274D">
        <w:rPr>
          <w:lang w:val="en-US"/>
        </w:rPr>
        <w:t>.</w:t>
      </w:r>
      <w:r w:rsidR="00B4274D" w:rsidRPr="00A2656C">
        <w:rPr>
          <w:lang w:val="en-US"/>
        </w:rPr>
        <w:t xml:space="preserve"> </w:t>
      </w:r>
      <w:r w:rsidR="00B4274D" w:rsidRPr="00B4274D">
        <w:rPr>
          <w:rFonts w:hint="eastAsia"/>
          <w:lang w:val="en-US"/>
        </w:rPr>
        <w:t>Using</w:t>
      </w:r>
      <w:r w:rsidR="00B4274D" w:rsidRPr="00B4274D">
        <w:rPr>
          <w:lang w:val="en-US"/>
        </w:rPr>
        <w:t xml:space="preserve"> </w:t>
      </w:r>
      <w:r w:rsidR="004D0471" w:rsidRPr="00B4274D">
        <w:rPr>
          <w:lang w:val="en-US"/>
        </w:rPr>
        <w:t xml:space="preserve">EMR </w:t>
      </w:r>
      <w:r w:rsidR="004D0471" w:rsidRPr="00B4274D">
        <w:rPr>
          <w:rFonts w:hint="eastAsia"/>
          <w:lang w:val="en-US"/>
        </w:rPr>
        <w:t>configuration</w:t>
      </w:r>
      <w:r w:rsidR="004D0471" w:rsidRPr="00B4274D">
        <w:rPr>
          <w:lang w:val="en-US"/>
        </w:rPr>
        <w:t xml:space="preserve"> can simplify the procedure </w:t>
      </w:r>
      <w:r w:rsidR="00B4274D">
        <w:rPr>
          <w:rFonts w:asciiTheme="minorEastAsia" w:eastAsiaTheme="minorEastAsia" w:hAnsiTheme="minorEastAsia"/>
          <w:lang w:val="en-US" w:eastAsia="zh-CN"/>
        </w:rPr>
        <w:t>of</w:t>
      </w:r>
      <w:r w:rsidR="004D0471" w:rsidRPr="00B4274D">
        <w:rPr>
          <w:lang w:val="en-US"/>
        </w:rPr>
        <w:t xml:space="preserve"> validity </w:t>
      </w:r>
      <w:r w:rsidR="00B4274D">
        <w:rPr>
          <w:lang w:val="en-US"/>
        </w:rPr>
        <w:t xml:space="preserve">for </w:t>
      </w:r>
      <w:r w:rsidR="00B4274D" w:rsidRPr="00B4274D">
        <w:rPr>
          <w:rFonts w:hint="eastAsia"/>
          <w:lang w:val="en-US"/>
        </w:rPr>
        <w:t>EMR</w:t>
      </w:r>
      <w:r w:rsidR="00B4274D" w:rsidRPr="00B4274D">
        <w:rPr>
          <w:lang w:val="en-US"/>
        </w:rPr>
        <w:t xml:space="preserve"> result</w:t>
      </w:r>
      <w:r w:rsidR="00B4274D">
        <w:rPr>
          <w:lang w:val="en-US"/>
        </w:rPr>
        <w:t xml:space="preserve">s </w:t>
      </w:r>
      <w:r w:rsidR="004D0471" w:rsidRPr="00B4274D">
        <w:rPr>
          <w:lang w:val="en-US"/>
        </w:rPr>
        <w:t>and</w:t>
      </w:r>
      <w:r w:rsidR="00B4274D">
        <w:rPr>
          <w:lang w:val="en-US"/>
        </w:rPr>
        <w:t xml:space="preserve"> clarify the</w:t>
      </w:r>
      <w:r w:rsidR="004D0471" w:rsidRPr="00B4274D">
        <w:rPr>
          <w:lang w:val="en-US"/>
        </w:rPr>
        <w:t xml:space="preserve"> </w:t>
      </w:r>
      <w:r w:rsidR="004D0471" w:rsidRPr="00B4274D">
        <w:rPr>
          <w:rFonts w:hint="eastAsia"/>
          <w:lang w:val="en-US"/>
        </w:rPr>
        <w:t>timeline</w:t>
      </w:r>
      <w:r w:rsidR="004D0471" w:rsidRPr="00B4274D">
        <w:rPr>
          <w:lang w:val="en-US"/>
        </w:rPr>
        <w:t>.</w:t>
      </w:r>
    </w:p>
    <w:p w14:paraId="609452A5" w14:textId="030AD3EF" w:rsidR="004D0471" w:rsidRPr="00B4274D" w:rsidRDefault="004D0471" w:rsidP="004D0471">
      <w:pPr>
        <w:jc w:val="both"/>
        <w:rPr>
          <w:rFonts w:eastAsiaTheme="minorEastAsia"/>
          <w:b/>
          <w:iCs/>
          <w:noProof/>
          <w:lang w:val="en-US" w:eastAsia="zh-CN"/>
        </w:rPr>
      </w:pPr>
      <w:r w:rsidRPr="00B4274D">
        <w:rPr>
          <w:rFonts w:eastAsiaTheme="minorEastAsia" w:hint="eastAsia"/>
          <w:b/>
          <w:iCs/>
          <w:noProof/>
          <w:lang w:val="en-US" w:eastAsia="zh-CN"/>
        </w:rPr>
        <w:t>P</w:t>
      </w:r>
      <w:r w:rsidRPr="00B4274D">
        <w:rPr>
          <w:rFonts w:eastAsiaTheme="minorEastAsia"/>
          <w:b/>
          <w:iCs/>
          <w:noProof/>
          <w:lang w:val="en-US" w:eastAsia="zh-CN"/>
        </w:rPr>
        <w:t>roposal 3:</w:t>
      </w:r>
      <w:r w:rsidR="00B4274D" w:rsidRPr="00B4274D">
        <w:rPr>
          <w:rFonts w:eastAsiaTheme="minorEastAsia"/>
          <w:b/>
          <w:iCs/>
          <w:noProof/>
          <w:lang w:val="en-US" w:eastAsia="zh-CN"/>
        </w:rPr>
        <w:t xml:space="preserve"> Support to use</w:t>
      </w:r>
      <w:r w:rsidRPr="00B4274D">
        <w:rPr>
          <w:rFonts w:eastAsiaTheme="minorEastAsia"/>
          <w:b/>
          <w:iCs/>
          <w:noProof/>
          <w:lang w:val="en-US" w:eastAsia="zh-CN"/>
        </w:rPr>
        <w:t xml:space="preserve"> </w:t>
      </w:r>
      <w:r w:rsidR="00B4274D" w:rsidRPr="00B4274D">
        <w:rPr>
          <w:b/>
          <w:lang w:val="en-US"/>
        </w:rPr>
        <w:t xml:space="preserve">EMR result for </w:t>
      </w:r>
      <w:r w:rsidR="00B4274D" w:rsidRPr="00B4274D">
        <w:rPr>
          <w:b/>
          <w:iCs/>
          <w:lang w:val="en-US" w:eastAsia="ja-JP"/>
        </w:rPr>
        <w:t>validity procedure</w:t>
      </w:r>
      <w:r w:rsidR="00B4274D" w:rsidRPr="00B4274D">
        <w:rPr>
          <w:b/>
          <w:lang w:val="en-US"/>
        </w:rPr>
        <w:t xml:space="preserve"> in the new test case.</w:t>
      </w:r>
    </w:p>
    <w:p w14:paraId="06C92962" w14:textId="77777777" w:rsidR="00712CC1" w:rsidRPr="00B66FBB" w:rsidRDefault="00712CC1" w:rsidP="00712CC1">
      <w:pPr>
        <w:pStyle w:val="10"/>
        <w:numPr>
          <w:ilvl w:val="0"/>
          <w:numId w:val="10"/>
        </w:numPr>
        <w:pBdr>
          <w:top w:val="single" w:sz="12" w:space="2" w:color="auto"/>
        </w:pBdr>
        <w:jc w:val="both"/>
        <w:rPr>
          <w:sz w:val="32"/>
          <w:lang w:val="en-US"/>
        </w:rPr>
      </w:pPr>
      <w:r w:rsidRPr="00B66FBB">
        <w:rPr>
          <w:sz w:val="32"/>
          <w:lang w:val="en-US"/>
        </w:rPr>
        <w:t>Conclusion</w:t>
      </w:r>
    </w:p>
    <w:p w14:paraId="76347C80" w14:textId="7E6702C7" w:rsidR="00771F30" w:rsidRDefault="005D4A3C" w:rsidP="005636A6">
      <w:pPr>
        <w:jc w:val="both"/>
        <w:rPr>
          <w:bCs/>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385D7F">
        <w:rPr>
          <w:rFonts w:cs="v4.2.0"/>
          <w:lang w:val="en-US" w:eastAsia="zh-CN"/>
        </w:rPr>
        <w:t>initial</w:t>
      </w:r>
      <w:r w:rsidR="00C74BE0">
        <w:rPr>
          <w:rFonts w:cs="v4.2.0"/>
          <w:lang w:val="en-US" w:eastAsia="zh-CN"/>
        </w:rPr>
        <w:t xml:space="preserve"> discussion</w:t>
      </w:r>
      <w:r w:rsidR="00B4274D">
        <w:rPr>
          <w:bCs/>
        </w:rPr>
        <w:t xml:space="preserve"> and our views on test case for measurement report of fast CA/DC setup procedure.</w:t>
      </w:r>
    </w:p>
    <w:p w14:paraId="50E28BF8" w14:textId="5EDBA8CE" w:rsidR="00766876" w:rsidRPr="00766876" w:rsidRDefault="00766876" w:rsidP="00766876">
      <w:pPr>
        <w:rPr>
          <w:b/>
          <w:lang w:val="en-US"/>
        </w:rPr>
      </w:pPr>
      <w:r w:rsidRPr="00766876">
        <w:rPr>
          <w:rFonts w:eastAsiaTheme="minorEastAsia" w:hint="eastAsia"/>
          <w:b/>
          <w:lang w:val="en-US" w:eastAsia="zh-CN"/>
        </w:rPr>
        <w:lastRenderedPageBreak/>
        <w:t>O</w:t>
      </w:r>
      <w:r w:rsidRPr="00766876">
        <w:rPr>
          <w:rFonts w:eastAsiaTheme="minorEastAsia"/>
          <w:b/>
          <w:lang w:val="en-US" w:eastAsia="zh-CN"/>
        </w:rPr>
        <w:t>bservation 1: RAN4 to f</w:t>
      </w:r>
      <w:r w:rsidRPr="00766876">
        <w:rPr>
          <w:b/>
          <w:lang w:val="en-US"/>
        </w:rPr>
        <w:t>ocus on performance requirements for solution of existing measurement for fast CA/DC setup</w:t>
      </w:r>
      <w:r w:rsidRPr="00766876">
        <w:rPr>
          <w:rFonts w:asciiTheme="minorEastAsia" w:eastAsiaTheme="minorEastAsia" w:hAnsiTheme="minorEastAsia" w:hint="eastAsia"/>
          <w:b/>
          <w:lang w:val="en-US" w:eastAsia="zh-CN"/>
        </w:rPr>
        <w:t>.</w:t>
      </w:r>
    </w:p>
    <w:p w14:paraId="494D3092" w14:textId="7A69D4C6" w:rsidR="00B4274D" w:rsidRPr="00B4274D" w:rsidRDefault="00B4274D" w:rsidP="005636A6">
      <w:pPr>
        <w:jc w:val="both"/>
        <w:rPr>
          <w:b/>
          <w:iCs/>
          <w:lang w:val="en-US" w:eastAsia="ja-JP"/>
        </w:rPr>
      </w:pPr>
      <w:r w:rsidRPr="00A32471">
        <w:rPr>
          <w:b/>
          <w:iCs/>
          <w:lang w:val="en-US" w:eastAsia="ja-JP"/>
        </w:rPr>
        <w:t xml:space="preserve">Proposal </w:t>
      </w:r>
      <w:r w:rsidRPr="00A32471">
        <w:rPr>
          <w:rFonts w:hint="eastAsia"/>
          <w:b/>
          <w:iCs/>
          <w:lang w:val="en-US" w:eastAsia="ja-JP"/>
        </w:rPr>
        <w:t>1</w:t>
      </w:r>
      <w:r w:rsidRPr="00A32471">
        <w:rPr>
          <w:rFonts w:eastAsiaTheme="minorEastAsia" w:hint="eastAsia"/>
          <w:b/>
          <w:iCs/>
          <w:lang w:val="en-US" w:eastAsia="zh-CN"/>
        </w:rPr>
        <w:t>:</w:t>
      </w:r>
      <w:r w:rsidRPr="00A32471">
        <w:rPr>
          <w:rFonts w:eastAsiaTheme="minorEastAsia"/>
          <w:b/>
          <w:iCs/>
          <w:lang w:val="en-US" w:eastAsia="zh-CN"/>
        </w:rPr>
        <w:t xml:space="preserve"> </w:t>
      </w:r>
      <w:r w:rsidRPr="00A32471">
        <w:rPr>
          <w:b/>
          <w:iCs/>
          <w:lang w:val="en-US" w:eastAsia="ja-JP"/>
        </w:rPr>
        <w:t>No need to define</w:t>
      </w:r>
      <w:r>
        <w:rPr>
          <w:b/>
          <w:iCs/>
          <w:lang w:val="en-US" w:eastAsia="ja-JP"/>
        </w:rPr>
        <w:t xml:space="preserve"> new</w:t>
      </w:r>
      <w:r w:rsidRPr="00A32471">
        <w:rPr>
          <w:b/>
          <w:iCs/>
          <w:lang w:val="en-US" w:eastAsia="ja-JP"/>
        </w:rPr>
        <w:t xml:space="preserve"> test case to verify measurement requirements including delay and </w:t>
      </w:r>
      <w:r w:rsidRPr="00A32471">
        <w:rPr>
          <w:rFonts w:eastAsia="宋体"/>
          <w:b/>
          <w:color w:val="000000" w:themeColor="text1"/>
          <w:lang w:val="en-US"/>
        </w:rPr>
        <w:t xml:space="preserve">accuracy for </w:t>
      </w:r>
      <w:r w:rsidRPr="00A32471">
        <w:rPr>
          <w:b/>
          <w:iCs/>
          <w:lang w:val="en-US" w:eastAsia="ja-JP"/>
        </w:rPr>
        <w:t>the solution of existing measurements</w:t>
      </w:r>
      <w:r w:rsidRPr="00A32471">
        <w:rPr>
          <w:b/>
          <w:lang w:val="en-US"/>
        </w:rPr>
        <w:t xml:space="preserve"> for fast CA/DC setup.</w:t>
      </w:r>
    </w:p>
    <w:p w14:paraId="14E8BA02" w14:textId="77777777" w:rsidR="004D0471" w:rsidRPr="00A32471" w:rsidRDefault="004D0471" w:rsidP="004D0471">
      <w:pPr>
        <w:jc w:val="both"/>
        <w:rPr>
          <w:b/>
          <w:iCs/>
          <w:lang w:val="en-US" w:eastAsia="ja-JP"/>
        </w:rPr>
      </w:pPr>
      <w:r w:rsidRPr="00A32471">
        <w:rPr>
          <w:rFonts w:eastAsiaTheme="minorEastAsia"/>
          <w:b/>
          <w:iCs/>
          <w:lang w:val="en-US" w:eastAsia="zh-CN"/>
        </w:rPr>
        <w:t>Proposal 2:</w:t>
      </w:r>
      <w:r w:rsidRPr="00A32471">
        <w:rPr>
          <w:b/>
          <w:iCs/>
          <w:lang w:val="en-US" w:eastAsia="ja-JP"/>
        </w:rPr>
        <w:t xml:space="preserve"> Introduce one new test case to verify the new measurement result validity procedure for the solution of existing measurements</w:t>
      </w:r>
      <w:r w:rsidRPr="00A32471">
        <w:rPr>
          <w:b/>
          <w:lang w:val="en-US"/>
        </w:rPr>
        <w:t xml:space="preserve"> for fast CA/DC setup.</w:t>
      </w:r>
    </w:p>
    <w:p w14:paraId="6E3DFC22" w14:textId="77777777" w:rsidR="00B4274D" w:rsidRPr="00B4274D" w:rsidRDefault="00B4274D" w:rsidP="00B4274D">
      <w:pPr>
        <w:jc w:val="both"/>
        <w:rPr>
          <w:rFonts w:eastAsiaTheme="minorEastAsia"/>
          <w:b/>
          <w:iCs/>
          <w:noProof/>
          <w:lang w:val="en-US" w:eastAsia="zh-CN"/>
        </w:rPr>
      </w:pPr>
      <w:r w:rsidRPr="00B4274D">
        <w:rPr>
          <w:rFonts w:eastAsiaTheme="minorEastAsia" w:hint="eastAsia"/>
          <w:b/>
          <w:iCs/>
          <w:noProof/>
          <w:lang w:val="en-US" w:eastAsia="zh-CN"/>
        </w:rPr>
        <w:t>P</w:t>
      </w:r>
      <w:r w:rsidRPr="00B4274D">
        <w:rPr>
          <w:rFonts w:eastAsiaTheme="minorEastAsia"/>
          <w:b/>
          <w:iCs/>
          <w:noProof/>
          <w:lang w:val="en-US" w:eastAsia="zh-CN"/>
        </w:rPr>
        <w:t xml:space="preserve">roposal 3: Support to use </w:t>
      </w:r>
      <w:r w:rsidRPr="00B4274D">
        <w:rPr>
          <w:b/>
          <w:lang w:val="en-US"/>
        </w:rPr>
        <w:t xml:space="preserve">EMR result for </w:t>
      </w:r>
      <w:r w:rsidRPr="00B4274D">
        <w:rPr>
          <w:b/>
          <w:iCs/>
          <w:lang w:val="en-US" w:eastAsia="ja-JP"/>
        </w:rPr>
        <w:t>validity procedure</w:t>
      </w:r>
      <w:r w:rsidRPr="00B4274D">
        <w:rPr>
          <w:b/>
          <w:lang w:val="en-US"/>
        </w:rPr>
        <w:t xml:space="preserve"> in the new test case.</w:t>
      </w:r>
    </w:p>
    <w:p w14:paraId="76CFFB89" w14:textId="77777777" w:rsidR="00EB2B00" w:rsidRPr="00B4274D" w:rsidRDefault="00EB2B00" w:rsidP="000D3027">
      <w:pPr>
        <w:jc w:val="both"/>
        <w:rPr>
          <w:rFonts w:cs="v4.2.0"/>
          <w:b/>
          <w:bCs/>
          <w:lang w:val="en-US" w:eastAsia="zh-CN"/>
        </w:rPr>
      </w:pPr>
    </w:p>
    <w:p w14:paraId="72E53931" w14:textId="0001ADEE" w:rsidR="00712CC1" w:rsidRPr="00B66FBB" w:rsidRDefault="00712CC1" w:rsidP="00C708AB">
      <w:pPr>
        <w:pStyle w:val="10"/>
        <w:numPr>
          <w:ilvl w:val="0"/>
          <w:numId w:val="10"/>
        </w:numPr>
        <w:pBdr>
          <w:top w:val="single" w:sz="12" w:space="2" w:color="auto"/>
        </w:pBdr>
        <w:jc w:val="both"/>
        <w:rPr>
          <w:sz w:val="32"/>
          <w:lang w:val="en-US"/>
        </w:rPr>
      </w:pPr>
      <w:r w:rsidRPr="00B66FBB">
        <w:rPr>
          <w:sz w:val="32"/>
          <w:lang w:val="en-US"/>
        </w:rPr>
        <w:t>References</w:t>
      </w:r>
    </w:p>
    <w:p w14:paraId="57907891" w14:textId="5E16DEA4" w:rsidR="00FC5A6F" w:rsidRPr="00BF5623" w:rsidRDefault="005C3D3E" w:rsidP="005C3D3E">
      <w:pPr>
        <w:pStyle w:val="Reference"/>
        <w:keepLines/>
        <w:numPr>
          <w:ilvl w:val="0"/>
          <w:numId w:val="12"/>
        </w:numPr>
        <w:rPr>
          <w:bCs/>
          <w:lang w:val="en-US"/>
        </w:rPr>
      </w:pPr>
      <w:r w:rsidRPr="005C3D3E">
        <w:rPr>
          <w:bCs/>
        </w:rPr>
        <w:t>R4-23</w:t>
      </w:r>
      <w:r w:rsidR="00BF5623">
        <w:rPr>
          <w:bCs/>
        </w:rPr>
        <w:t>21399,</w:t>
      </w:r>
      <w:r w:rsidR="00BF5623" w:rsidRPr="00BF5623">
        <w:rPr>
          <w:lang w:val="en-US"/>
        </w:rPr>
        <w:t xml:space="preserve"> WF on RRM performance requirements of R18 Further NR mobility enhancement</w:t>
      </w:r>
      <w:r w:rsidRPr="005C3D3E">
        <w:rPr>
          <w:bCs/>
        </w:rPr>
        <w:t>, Apple</w:t>
      </w:r>
    </w:p>
    <w:p w14:paraId="785BB785" w14:textId="13FAF04D" w:rsidR="00BF5623" w:rsidRPr="00BF5623" w:rsidRDefault="00BF5623" w:rsidP="00BF5623">
      <w:pPr>
        <w:pStyle w:val="affd"/>
        <w:numPr>
          <w:ilvl w:val="0"/>
          <w:numId w:val="12"/>
        </w:numPr>
        <w:ind w:firstLineChars="0"/>
        <w:rPr>
          <w:lang w:val="en-US"/>
        </w:rPr>
      </w:pPr>
      <w:r w:rsidRPr="00BF5623">
        <w:rPr>
          <w:lang w:val="en-US"/>
        </w:rPr>
        <w:t>RP-233971</w:t>
      </w:r>
      <w:r>
        <w:rPr>
          <w:rFonts w:hint="eastAsia"/>
          <w:lang w:val="en-US" w:eastAsia="zh-CN"/>
        </w:rPr>
        <w:t>,</w:t>
      </w:r>
      <w:r>
        <w:rPr>
          <w:lang w:val="en-US" w:eastAsia="zh-CN"/>
        </w:rPr>
        <w:t xml:space="preserve"> </w:t>
      </w:r>
      <w:r>
        <w:rPr>
          <w:rFonts w:hint="eastAsia"/>
          <w:lang w:val="en-US" w:eastAsia="zh-CN"/>
        </w:rPr>
        <w:t>Big</w:t>
      </w:r>
      <w:r w:rsidRPr="00BF5623">
        <w:rPr>
          <w:lang w:val="en-US"/>
        </w:rPr>
        <w:t xml:space="preserve"> CR to TS 38.133 on Further NR mobility enhancements</w:t>
      </w:r>
      <w:r w:rsidRPr="00BF5623">
        <w:rPr>
          <w:lang w:val="en-US"/>
        </w:rPr>
        <w:tab/>
        <w:t>MediaTek Inc, Appl</w:t>
      </w:r>
      <w:r>
        <w:rPr>
          <w:lang w:val="en-US"/>
        </w:rPr>
        <w:t>e</w:t>
      </w:r>
      <w:r w:rsidRPr="00BF5623">
        <w:rPr>
          <w:lang w:val="en-US"/>
        </w:rPr>
        <w:t xml:space="preserve"> </w:t>
      </w:r>
    </w:p>
    <w:sectPr w:rsidR="00BF5623" w:rsidRPr="00BF562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C316E" w14:textId="77777777" w:rsidR="008D22D9" w:rsidRDefault="008D22D9">
      <w:pPr>
        <w:spacing w:after="0"/>
      </w:pPr>
      <w:r>
        <w:separator/>
      </w:r>
    </w:p>
  </w:endnote>
  <w:endnote w:type="continuationSeparator" w:id="0">
    <w:p w14:paraId="6BFA213E" w14:textId="77777777" w:rsidR="008D22D9" w:rsidRDefault="008D22D9">
      <w:pPr>
        <w:spacing w:after="0"/>
      </w:pPr>
      <w:r>
        <w:continuationSeparator/>
      </w:r>
    </w:p>
  </w:endnote>
  <w:endnote w:type="continuationNotice" w:id="1">
    <w:p w14:paraId="4D2793FB" w14:textId="77777777" w:rsidR="008D22D9" w:rsidRDefault="008D22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saka">
    <w:altName w:val="Yu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03E99" w14:textId="77777777" w:rsidR="008D22D9" w:rsidRDefault="008D22D9">
      <w:pPr>
        <w:spacing w:after="0"/>
      </w:pPr>
      <w:r>
        <w:separator/>
      </w:r>
    </w:p>
  </w:footnote>
  <w:footnote w:type="continuationSeparator" w:id="0">
    <w:p w14:paraId="093EB143" w14:textId="77777777" w:rsidR="008D22D9" w:rsidRDefault="008D22D9">
      <w:pPr>
        <w:spacing w:after="0"/>
      </w:pPr>
      <w:r>
        <w:continuationSeparator/>
      </w:r>
    </w:p>
  </w:footnote>
  <w:footnote w:type="continuationNotice" w:id="1">
    <w:p w14:paraId="6C2F1EEB" w14:textId="77777777" w:rsidR="008D22D9" w:rsidRDefault="008D22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8"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color w:val="000000" w:themeColor="text1"/>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1"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4"/>
  </w:num>
  <w:num w:numId="11">
    <w:abstractNumId w:val="20"/>
  </w:num>
  <w:num w:numId="12">
    <w:abstractNumId w:val="11"/>
  </w:num>
  <w:num w:numId="13">
    <w:abstractNumId w:val="0"/>
  </w:num>
  <w:num w:numId="14">
    <w:abstractNumId w:val="14"/>
  </w:num>
  <w:num w:numId="15">
    <w:abstractNumId w:val="7"/>
  </w:num>
  <w:num w:numId="16">
    <w:abstractNumId w:val="10"/>
  </w:num>
  <w:num w:numId="17">
    <w:abstractNumId w:val="1"/>
  </w:num>
  <w:num w:numId="18">
    <w:abstractNumId w:val="6"/>
  </w:num>
  <w:num w:numId="19">
    <w:abstractNumId w:val="18"/>
  </w:num>
  <w:num w:numId="20">
    <w:abstractNumId w:val="12"/>
  </w:num>
  <w:num w:numId="21">
    <w:abstractNumId w:val="13"/>
  </w:num>
  <w:num w:numId="22">
    <w:abstractNumId w:val="5"/>
  </w:num>
  <w:num w:numId="23">
    <w:abstractNumId w:val="22"/>
  </w:num>
  <w:num w:numId="24">
    <w:abstractNumId w:val="21"/>
  </w:num>
  <w:num w:numId="25">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ja-JP" w:vendorID="64" w:dllVersion="0" w:nlCheck="1" w:checkStyle="1"/>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09"/>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3FCE"/>
    <w:rsid w:val="00024166"/>
    <w:rsid w:val="00024386"/>
    <w:rsid w:val="000243FC"/>
    <w:rsid w:val="00024847"/>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4E4E"/>
    <w:rsid w:val="000351EF"/>
    <w:rsid w:val="00035744"/>
    <w:rsid w:val="00035E3A"/>
    <w:rsid w:val="00035FFE"/>
    <w:rsid w:val="00036276"/>
    <w:rsid w:val="0003732D"/>
    <w:rsid w:val="000379E3"/>
    <w:rsid w:val="00040978"/>
    <w:rsid w:val="00040B6E"/>
    <w:rsid w:val="00040B9B"/>
    <w:rsid w:val="00040FA7"/>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07"/>
    <w:rsid w:val="00050957"/>
    <w:rsid w:val="00051788"/>
    <w:rsid w:val="00051C39"/>
    <w:rsid w:val="000523C0"/>
    <w:rsid w:val="000527A5"/>
    <w:rsid w:val="000531E5"/>
    <w:rsid w:val="00053372"/>
    <w:rsid w:val="00053B21"/>
    <w:rsid w:val="000544C0"/>
    <w:rsid w:val="000549FC"/>
    <w:rsid w:val="00054A94"/>
    <w:rsid w:val="00054BC2"/>
    <w:rsid w:val="00054FF4"/>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BC2"/>
    <w:rsid w:val="00067D67"/>
    <w:rsid w:val="00067DE3"/>
    <w:rsid w:val="0007005D"/>
    <w:rsid w:val="00070B5F"/>
    <w:rsid w:val="00070B7D"/>
    <w:rsid w:val="00070DCC"/>
    <w:rsid w:val="00071EB5"/>
    <w:rsid w:val="000721FE"/>
    <w:rsid w:val="0007333C"/>
    <w:rsid w:val="0007352C"/>
    <w:rsid w:val="000740FD"/>
    <w:rsid w:val="0007424B"/>
    <w:rsid w:val="0007431A"/>
    <w:rsid w:val="000743EA"/>
    <w:rsid w:val="000750E8"/>
    <w:rsid w:val="00075BC2"/>
    <w:rsid w:val="00075EEB"/>
    <w:rsid w:val="00076B3D"/>
    <w:rsid w:val="00076F5C"/>
    <w:rsid w:val="0007719F"/>
    <w:rsid w:val="00077C54"/>
    <w:rsid w:val="00077D4A"/>
    <w:rsid w:val="0008005D"/>
    <w:rsid w:val="000800DC"/>
    <w:rsid w:val="000808D2"/>
    <w:rsid w:val="00080CB3"/>
    <w:rsid w:val="00080CD6"/>
    <w:rsid w:val="00081275"/>
    <w:rsid w:val="00081E65"/>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A3C"/>
    <w:rsid w:val="00090EB1"/>
    <w:rsid w:val="00091301"/>
    <w:rsid w:val="00091476"/>
    <w:rsid w:val="0009154D"/>
    <w:rsid w:val="00091C34"/>
    <w:rsid w:val="00091DC7"/>
    <w:rsid w:val="000921F0"/>
    <w:rsid w:val="000926F4"/>
    <w:rsid w:val="0009326E"/>
    <w:rsid w:val="0009336F"/>
    <w:rsid w:val="000936F5"/>
    <w:rsid w:val="00093FD9"/>
    <w:rsid w:val="0009421E"/>
    <w:rsid w:val="00094B75"/>
    <w:rsid w:val="00094D01"/>
    <w:rsid w:val="00095687"/>
    <w:rsid w:val="000962AD"/>
    <w:rsid w:val="00096445"/>
    <w:rsid w:val="000966B6"/>
    <w:rsid w:val="00097215"/>
    <w:rsid w:val="00097274"/>
    <w:rsid w:val="000974B5"/>
    <w:rsid w:val="00097B64"/>
    <w:rsid w:val="00097D11"/>
    <w:rsid w:val="00097DD4"/>
    <w:rsid w:val="00097E22"/>
    <w:rsid w:val="00097E2C"/>
    <w:rsid w:val="000A01EE"/>
    <w:rsid w:val="000A0832"/>
    <w:rsid w:val="000A0A66"/>
    <w:rsid w:val="000A0BA6"/>
    <w:rsid w:val="000A0DFE"/>
    <w:rsid w:val="000A11B4"/>
    <w:rsid w:val="000A1898"/>
    <w:rsid w:val="000A199C"/>
    <w:rsid w:val="000A1E9C"/>
    <w:rsid w:val="000A230E"/>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61"/>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BA7"/>
    <w:rsid w:val="000C1C48"/>
    <w:rsid w:val="000C1E76"/>
    <w:rsid w:val="000C2699"/>
    <w:rsid w:val="000C3384"/>
    <w:rsid w:val="000C4BE8"/>
    <w:rsid w:val="000C4F72"/>
    <w:rsid w:val="000C51C6"/>
    <w:rsid w:val="000C51EA"/>
    <w:rsid w:val="000C598B"/>
    <w:rsid w:val="000C5BE0"/>
    <w:rsid w:val="000C6C6E"/>
    <w:rsid w:val="000C7506"/>
    <w:rsid w:val="000C7E7E"/>
    <w:rsid w:val="000D050B"/>
    <w:rsid w:val="000D3027"/>
    <w:rsid w:val="000D3BE4"/>
    <w:rsid w:val="000D45C9"/>
    <w:rsid w:val="000D471A"/>
    <w:rsid w:val="000D5092"/>
    <w:rsid w:val="000D5C69"/>
    <w:rsid w:val="000D5DC6"/>
    <w:rsid w:val="000D6230"/>
    <w:rsid w:val="000D67F5"/>
    <w:rsid w:val="000D6AA9"/>
    <w:rsid w:val="000D6E60"/>
    <w:rsid w:val="000D70A7"/>
    <w:rsid w:val="000D7462"/>
    <w:rsid w:val="000D7973"/>
    <w:rsid w:val="000E03A9"/>
    <w:rsid w:val="000E0452"/>
    <w:rsid w:val="000E0751"/>
    <w:rsid w:val="000E0994"/>
    <w:rsid w:val="000E0E64"/>
    <w:rsid w:val="000E145A"/>
    <w:rsid w:val="000E19A7"/>
    <w:rsid w:val="000E1B80"/>
    <w:rsid w:val="000E20E7"/>
    <w:rsid w:val="000E2173"/>
    <w:rsid w:val="000E2726"/>
    <w:rsid w:val="000E2B42"/>
    <w:rsid w:val="000E2DC9"/>
    <w:rsid w:val="000E3062"/>
    <w:rsid w:val="000E3321"/>
    <w:rsid w:val="000E350A"/>
    <w:rsid w:val="000E461C"/>
    <w:rsid w:val="000E497B"/>
    <w:rsid w:val="000E4B6B"/>
    <w:rsid w:val="000E5428"/>
    <w:rsid w:val="000E5783"/>
    <w:rsid w:val="000E5D13"/>
    <w:rsid w:val="000E5EBF"/>
    <w:rsid w:val="000E608D"/>
    <w:rsid w:val="000E618A"/>
    <w:rsid w:val="000E6431"/>
    <w:rsid w:val="000E690B"/>
    <w:rsid w:val="000E69C6"/>
    <w:rsid w:val="000E6F58"/>
    <w:rsid w:val="000E7098"/>
    <w:rsid w:val="000E74A7"/>
    <w:rsid w:val="000E74F7"/>
    <w:rsid w:val="000E7B55"/>
    <w:rsid w:val="000E7FE5"/>
    <w:rsid w:val="000F0867"/>
    <w:rsid w:val="000F0B9E"/>
    <w:rsid w:val="000F0D9E"/>
    <w:rsid w:val="000F37FA"/>
    <w:rsid w:val="000F41DE"/>
    <w:rsid w:val="000F4522"/>
    <w:rsid w:val="000F4BEA"/>
    <w:rsid w:val="000F5983"/>
    <w:rsid w:val="000F64F2"/>
    <w:rsid w:val="000F73C0"/>
    <w:rsid w:val="000F7CF0"/>
    <w:rsid w:val="001003A2"/>
    <w:rsid w:val="00100690"/>
    <w:rsid w:val="00100E7B"/>
    <w:rsid w:val="001013C0"/>
    <w:rsid w:val="00101571"/>
    <w:rsid w:val="001017C8"/>
    <w:rsid w:val="00102195"/>
    <w:rsid w:val="00102C01"/>
    <w:rsid w:val="0010478B"/>
    <w:rsid w:val="00104EFB"/>
    <w:rsid w:val="00105280"/>
    <w:rsid w:val="00105513"/>
    <w:rsid w:val="00105CD5"/>
    <w:rsid w:val="00106747"/>
    <w:rsid w:val="00106D28"/>
    <w:rsid w:val="00106FFC"/>
    <w:rsid w:val="001076A9"/>
    <w:rsid w:val="001103CA"/>
    <w:rsid w:val="00110795"/>
    <w:rsid w:val="0011084B"/>
    <w:rsid w:val="00110A36"/>
    <w:rsid w:val="0011124C"/>
    <w:rsid w:val="00111312"/>
    <w:rsid w:val="001114B4"/>
    <w:rsid w:val="00111844"/>
    <w:rsid w:val="00111956"/>
    <w:rsid w:val="00111AB0"/>
    <w:rsid w:val="00111B65"/>
    <w:rsid w:val="00111BB3"/>
    <w:rsid w:val="00112536"/>
    <w:rsid w:val="00112838"/>
    <w:rsid w:val="00112E74"/>
    <w:rsid w:val="0011306A"/>
    <w:rsid w:val="00113730"/>
    <w:rsid w:val="001138EF"/>
    <w:rsid w:val="00113E56"/>
    <w:rsid w:val="0011440C"/>
    <w:rsid w:val="001151B7"/>
    <w:rsid w:val="001160E6"/>
    <w:rsid w:val="001163EF"/>
    <w:rsid w:val="00116BF5"/>
    <w:rsid w:val="0011730E"/>
    <w:rsid w:val="00117AAE"/>
    <w:rsid w:val="00120396"/>
    <w:rsid w:val="00120DB2"/>
    <w:rsid w:val="00120F27"/>
    <w:rsid w:val="0012101B"/>
    <w:rsid w:val="001211D3"/>
    <w:rsid w:val="00121409"/>
    <w:rsid w:val="00121744"/>
    <w:rsid w:val="001218ED"/>
    <w:rsid w:val="00121E98"/>
    <w:rsid w:val="001222C1"/>
    <w:rsid w:val="00122591"/>
    <w:rsid w:val="00122A8D"/>
    <w:rsid w:val="00122C98"/>
    <w:rsid w:val="00122F78"/>
    <w:rsid w:val="0012346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4921"/>
    <w:rsid w:val="001352B6"/>
    <w:rsid w:val="001354C8"/>
    <w:rsid w:val="001354D3"/>
    <w:rsid w:val="00135694"/>
    <w:rsid w:val="00135E6D"/>
    <w:rsid w:val="00136107"/>
    <w:rsid w:val="00136139"/>
    <w:rsid w:val="00137085"/>
    <w:rsid w:val="00137580"/>
    <w:rsid w:val="001378DE"/>
    <w:rsid w:val="00137984"/>
    <w:rsid w:val="00137A3D"/>
    <w:rsid w:val="00137C82"/>
    <w:rsid w:val="00140A62"/>
    <w:rsid w:val="00140C5A"/>
    <w:rsid w:val="001412B3"/>
    <w:rsid w:val="00141629"/>
    <w:rsid w:val="0014290C"/>
    <w:rsid w:val="00142D5B"/>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E7D"/>
    <w:rsid w:val="00147F93"/>
    <w:rsid w:val="00150143"/>
    <w:rsid w:val="001503B6"/>
    <w:rsid w:val="0015046D"/>
    <w:rsid w:val="00150772"/>
    <w:rsid w:val="001509D8"/>
    <w:rsid w:val="0015142D"/>
    <w:rsid w:val="001517B5"/>
    <w:rsid w:val="00151A22"/>
    <w:rsid w:val="00151C6B"/>
    <w:rsid w:val="00152426"/>
    <w:rsid w:val="001532F8"/>
    <w:rsid w:val="0015382B"/>
    <w:rsid w:val="0015416A"/>
    <w:rsid w:val="00154365"/>
    <w:rsid w:val="001543DB"/>
    <w:rsid w:val="00155751"/>
    <w:rsid w:val="0015585C"/>
    <w:rsid w:val="00155C8A"/>
    <w:rsid w:val="00155D51"/>
    <w:rsid w:val="00156E00"/>
    <w:rsid w:val="0015749B"/>
    <w:rsid w:val="00157A1D"/>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813"/>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4A5"/>
    <w:rsid w:val="001735FF"/>
    <w:rsid w:val="00173BD7"/>
    <w:rsid w:val="00173C60"/>
    <w:rsid w:val="001749A2"/>
    <w:rsid w:val="001753FA"/>
    <w:rsid w:val="0017552B"/>
    <w:rsid w:val="001759D9"/>
    <w:rsid w:val="00175AB3"/>
    <w:rsid w:val="00175D68"/>
    <w:rsid w:val="00175E15"/>
    <w:rsid w:val="00175E77"/>
    <w:rsid w:val="0017619A"/>
    <w:rsid w:val="00176DBE"/>
    <w:rsid w:val="00177E2C"/>
    <w:rsid w:val="00180054"/>
    <w:rsid w:val="00180904"/>
    <w:rsid w:val="001817AB"/>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1C9"/>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4DA"/>
    <w:rsid w:val="00197E03"/>
    <w:rsid w:val="00197F9A"/>
    <w:rsid w:val="001A02F4"/>
    <w:rsid w:val="001A04A3"/>
    <w:rsid w:val="001A06E2"/>
    <w:rsid w:val="001A1078"/>
    <w:rsid w:val="001A18A7"/>
    <w:rsid w:val="001A1BE6"/>
    <w:rsid w:val="001A2DA5"/>
    <w:rsid w:val="001A2F30"/>
    <w:rsid w:val="001A3144"/>
    <w:rsid w:val="001A31AA"/>
    <w:rsid w:val="001A31D4"/>
    <w:rsid w:val="001A3492"/>
    <w:rsid w:val="001A45C5"/>
    <w:rsid w:val="001A47EE"/>
    <w:rsid w:val="001A4905"/>
    <w:rsid w:val="001A4C19"/>
    <w:rsid w:val="001A5127"/>
    <w:rsid w:val="001A53B3"/>
    <w:rsid w:val="001A5A63"/>
    <w:rsid w:val="001A5D9F"/>
    <w:rsid w:val="001A5FC6"/>
    <w:rsid w:val="001A6D6E"/>
    <w:rsid w:val="001A7182"/>
    <w:rsid w:val="001B008E"/>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0EA8"/>
    <w:rsid w:val="001D1853"/>
    <w:rsid w:val="001D1CC5"/>
    <w:rsid w:val="001D3529"/>
    <w:rsid w:val="001D5057"/>
    <w:rsid w:val="001D54B0"/>
    <w:rsid w:val="001D5DEE"/>
    <w:rsid w:val="001D5F09"/>
    <w:rsid w:val="001D6D1A"/>
    <w:rsid w:val="001D6E9F"/>
    <w:rsid w:val="001D6F61"/>
    <w:rsid w:val="001D714B"/>
    <w:rsid w:val="001D71A8"/>
    <w:rsid w:val="001D74F3"/>
    <w:rsid w:val="001D799B"/>
    <w:rsid w:val="001D7AF6"/>
    <w:rsid w:val="001D7C1B"/>
    <w:rsid w:val="001D7CC1"/>
    <w:rsid w:val="001E0341"/>
    <w:rsid w:val="001E03E0"/>
    <w:rsid w:val="001E0729"/>
    <w:rsid w:val="001E0BF5"/>
    <w:rsid w:val="001E112D"/>
    <w:rsid w:val="001E138E"/>
    <w:rsid w:val="001E1705"/>
    <w:rsid w:val="001E1743"/>
    <w:rsid w:val="001E192F"/>
    <w:rsid w:val="001E1F4D"/>
    <w:rsid w:val="001E24F6"/>
    <w:rsid w:val="001E2D80"/>
    <w:rsid w:val="001E3EC1"/>
    <w:rsid w:val="001E45F1"/>
    <w:rsid w:val="001E4A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6DC4"/>
    <w:rsid w:val="001F715B"/>
    <w:rsid w:val="001F7FC7"/>
    <w:rsid w:val="00201588"/>
    <w:rsid w:val="002018D3"/>
    <w:rsid w:val="00201E08"/>
    <w:rsid w:val="00201EF2"/>
    <w:rsid w:val="0020251C"/>
    <w:rsid w:val="0020274C"/>
    <w:rsid w:val="00202ADF"/>
    <w:rsid w:val="0020359D"/>
    <w:rsid w:val="0020371B"/>
    <w:rsid w:val="00203C24"/>
    <w:rsid w:val="00203FC0"/>
    <w:rsid w:val="0020425C"/>
    <w:rsid w:val="0020474B"/>
    <w:rsid w:val="00204ED7"/>
    <w:rsid w:val="00204FAE"/>
    <w:rsid w:val="00205952"/>
    <w:rsid w:val="00205CC9"/>
    <w:rsid w:val="00205E99"/>
    <w:rsid w:val="00206DEC"/>
    <w:rsid w:val="00206FCF"/>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01C"/>
    <w:rsid w:val="00230324"/>
    <w:rsid w:val="00230539"/>
    <w:rsid w:val="00230984"/>
    <w:rsid w:val="00230BCB"/>
    <w:rsid w:val="00231840"/>
    <w:rsid w:val="00231F46"/>
    <w:rsid w:val="002332D6"/>
    <w:rsid w:val="002336D2"/>
    <w:rsid w:val="00233760"/>
    <w:rsid w:val="00233F81"/>
    <w:rsid w:val="002343FF"/>
    <w:rsid w:val="002361FB"/>
    <w:rsid w:val="00236B44"/>
    <w:rsid w:val="002379CE"/>
    <w:rsid w:val="00237B29"/>
    <w:rsid w:val="00237CD3"/>
    <w:rsid w:val="00237DD3"/>
    <w:rsid w:val="00237E67"/>
    <w:rsid w:val="00237F96"/>
    <w:rsid w:val="002401B6"/>
    <w:rsid w:val="002408BE"/>
    <w:rsid w:val="00240E7C"/>
    <w:rsid w:val="00240F39"/>
    <w:rsid w:val="00241281"/>
    <w:rsid w:val="00241F81"/>
    <w:rsid w:val="002421A4"/>
    <w:rsid w:val="002428B5"/>
    <w:rsid w:val="00242B77"/>
    <w:rsid w:val="00243013"/>
    <w:rsid w:val="0024363C"/>
    <w:rsid w:val="00243BE8"/>
    <w:rsid w:val="0024560E"/>
    <w:rsid w:val="00245B24"/>
    <w:rsid w:val="00246B61"/>
    <w:rsid w:val="00246DCF"/>
    <w:rsid w:val="00246EFF"/>
    <w:rsid w:val="0024705C"/>
    <w:rsid w:val="00247919"/>
    <w:rsid w:val="00247AF0"/>
    <w:rsid w:val="002500FA"/>
    <w:rsid w:val="00250218"/>
    <w:rsid w:val="00250262"/>
    <w:rsid w:val="002509D0"/>
    <w:rsid w:val="002522F9"/>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61"/>
    <w:rsid w:val="002577EC"/>
    <w:rsid w:val="0026077C"/>
    <w:rsid w:val="0026138A"/>
    <w:rsid w:val="0026139C"/>
    <w:rsid w:val="00261583"/>
    <w:rsid w:val="00261BB3"/>
    <w:rsid w:val="00261E2B"/>
    <w:rsid w:val="0026265A"/>
    <w:rsid w:val="00262700"/>
    <w:rsid w:val="00262AE2"/>
    <w:rsid w:val="00262E5F"/>
    <w:rsid w:val="00263294"/>
    <w:rsid w:val="002634AC"/>
    <w:rsid w:val="0026390A"/>
    <w:rsid w:val="00263946"/>
    <w:rsid w:val="002641C9"/>
    <w:rsid w:val="00264381"/>
    <w:rsid w:val="0026529B"/>
    <w:rsid w:val="00265343"/>
    <w:rsid w:val="00265773"/>
    <w:rsid w:val="00265A85"/>
    <w:rsid w:val="00266436"/>
    <w:rsid w:val="00266742"/>
    <w:rsid w:val="002667DA"/>
    <w:rsid w:val="00266B20"/>
    <w:rsid w:val="00266C4A"/>
    <w:rsid w:val="00267967"/>
    <w:rsid w:val="00270B01"/>
    <w:rsid w:val="00270C35"/>
    <w:rsid w:val="00270E8B"/>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503"/>
    <w:rsid w:val="00276891"/>
    <w:rsid w:val="00277997"/>
    <w:rsid w:val="002779C2"/>
    <w:rsid w:val="00277CA2"/>
    <w:rsid w:val="00277DD6"/>
    <w:rsid w:val="0028025F"/>
    <w:rsid w:val="00280D77"/>
    <w:rsid w:val="00280E39"/>
    <w:rsid w:val="00280F22"/>
    <w:rsid w:val="00281638"/>
    <w:rsid w:val="00281795"/>
    <w:rsid w:val="00282398"/>
    <w:rsid w:val="0028256E"/>
    <w:rsid w:val="002825A1"/>
    <w:rsid w:val="0028322C"/>
    <w:rsid w:val="002835C8"/>
    <w:rsid w:val="002835D2"/>
    <w:rsid w:val="00283B69"/>
    <w:rsid w:val="00283CE0"/>
    <w:rsid w:val="00283FE7"/>
    <w:rsid w:val="00284227"/>
    <w:rsid w:val="00284F70"/>
    <w:rsid w:val="002859FE"/>
    <w:rsid w:val="00285D24"/>
    <w:rsid w:val="0028616A"/>
    <w:rsid w:val="00287178"/>
    <w:rsid w:val="002876B9"/>
    <w:rsid w:val="0028784E"/>
    <w:rsid w:val="00287876"/>
    <w:rsid w:val="00290927"/>
    <w:rsid w:val="00290F5B"/>
    <w:rsid w:val="0029155B"/>
    <w:rsid w:val="0029162F"/>
    <w:rsid w:val="00291C33"/>
    <w:rsid w:val="002932DC"/>
    <w:rsid w:val="00293944"/>
    <w:rsid w:val="00293B1A"/>
    <w:rsid w:val="0029419C"/>
    <w:rsid w:val="002941B3"/>
    <w:rsid w:val="002953B0"/>
    <w:rsid w:val="002954CC"/>
    <w:rsid w:val="00296947"/>
    <w:rsid w:val="00296D99"/>
    <w:rsid w:val="002970B0"/>
    <w:rsid w:val="0029720E"/>
    <w:rsid w:val="002976F9"/>
    <w:rsid w:val="00297A05"/>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397F"/>
    <w:rsid w:val="002B3BDA"/>
    <w:rsid w:val="002B4B48"/>
    <w:rsid w:val="002B551A"/>
    <w:rsid w:val="002B5728"/>
    <w:rsid w:val="002B5B5D"/>
    <w:rsid w:val="002B607F"/>
    <w:rsid w:val="002B68F9"/>
    <w:rsid w:val="002B7430"/>
    <w:rsid w:val="002C0629"/>
    <w:rsid w:val="002C0884"/>
    <w:rsid w:val="002C10A6"/>
    <w:rsid w:val="002C112F"/>
    <w:rsid w:val="002C119C"/>
    <w:rsid w:val="002C1573"/>
    <w:rsid w:val="002C18D4"/>
    <w:rsid w:val="002C1CDD"/>
    <w:rsid w:val="002C1DE0"/>
    <w:rsid w:val="002C1F9E"/>
    <w:rsid w:val="002C22E6"/>
    <w:rsid w:val="002C24E2"/>
    <w:rsid w:val="002C25CA"/>
    <w:rsid w:val="002C2A85"/>
    <w:rsid w:val="002C3173"/>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362"/>
    <w:rsid w:val="002D16B0"/>
    <w:rsid w:val="002D1B35"/>
    <w:rsid w:val="002D1B4F"/>
    <w:rsid w:val="002D1BE2"/>
    <w:rsid w:val="002D2378"/>
    <w:rsid w:val="002D34FA"/>
    <w:rsid w:val="002D3A6D"/>
    <w:rsid w:val="002D3DB0"/>
    <w:rsid w:val="002D3EAD"/>
    <w:rsid w:val="002D3F24"/>
    <w:rsid w:val="002D4269"/>
    <w:rsid w:val="002D4317"/>
    <w:rsid w:val="002D4588"/>
    <w:rsid w:val="002D462A"/>
    <w:rsid w:val="002D46C6"/>
    <w:rsid w:val="002D50D3"/>
    <w:rsid w:val="002D5ABE"/>
    <w:rsid w:val="002D5FEC"/>
    <w:rsid w:val="002D621A"/>
    <w:rsid w:val="002D6428"/>
    <w:rsid w:val="002D64CA"/>
    <w:rsid w:val="002D6A82"/>
    <w:rsid w:val="002D797D"/>
    <w:rsid w:val="002E01CC"/>
    <w:rsid w:val="002E0919"/>
    <w:rsid w:val="002E20BA"/>
    <w:rsid w:val="002E33FF"/>
    <w:rsid w:val="002E35D6"/>
    <w:rsid w:val="002E3CAE"/>
    <w:rsid w:val="002E3D1C"/>
    <w:rsid w:val="002E440B"/>
    <w:rsid w:val="002E48F8"/>
    <w:rsid w:val="002E4A00"/>
    <w:rsid w:val="002E569A"/>
    <w:rsid w:val="002E596A"/>
    <w:rsid w:val="002E5BF9"/>
    <w:rsid w:val="002E78B9"/>
    <w:rsid w:val="002E7E0D"/>
    <w:rsid w:val="002E7EFC"/>
    <w:rsid w:val="002E7F07"/>
    <w:rsid w:val="002F01F7"/>
    <w:rsid w:val="002F04C8"/>
    <w:rsid w:val="002F0628"/>
    <w:rsid w:val="002F08CE"/>
    <w:rsid w:val="002F0D78"/>
    <w:rsid w:val="002F0F0C"/>
    <w:rsid w:val="002F1035"/>
    <w:rsid w:val="002F1056"/>
    <w:rsid w:val="002F11D7"/>
    <w:rsid w:val="002F12F5"/>
    <w:rsid w:val="002F1451"/>
    <w:rsid w:val="002F1B6C"/>
    <w:rsid w:val="002F1C0E"/>
    <w:rsid w:val="002F2AF3"/>
    <w:rsid w:val="002F33B8"/>
    <w:rsid w:val="002F38BB"/>
    <w:rsid w:val="002F3E1D"/>
    <w:rsid w:val="002F3E24"/>
    <w:rsid w:val="002F4286"/>
    <w:rsid w:val="002F4A2F"/>
    <w:rsid w:val="002F4D1D"/>
    <w:rsid w:val="002F4D5D"/>
    <w:rsid w:val="002F5AE4"/>
    <w:rsid w:val="002F5CC2"/>
    <w:rsid w:val="002F5D0D"/>
    <w:rsid w:val="002F5F6D"/>
    <w:rsid w:val="002F687A"/>
    <w:rsid w:val="002F6939"/>
    <w:rsid w:val="002F6C18"/>
    <w:rsid w:val="002F6CFC"/>
    <w:rsid w:val="002F744D"/>
    <w:rsid w:val="002F74D3"/>
    <w:rsid w:val="002F795C"/>
    <w:rsid w:val="002F7C0E"/>
    <w:rsid w:val="002F7F42"/>
    <w:rsid w:val="0030042D"/>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2F7"/>
    <w:rsid w:val="003104A5"/>
    <w:rsid w:val="00310B45"/>
    <w:rsid w:val="00310F5D"/>
    <w:rsid w:val="003110BE"/>
    <w:rsid w:val="00311897"/>
    <w:rsid w:val="00312502"/>
    <w:rsid w:val="0031288E"/>
    <w:rsid w:val="0031294F"/>
    <w:rsid w:val="00312951"/>
    <w:rsid w:val="00312AAA"/>
    <w:rsid w:val="00312B9A"/>
    <w:rsid w:val="00312F60"/>
    <w:rsid w:val="003136E0"/>
    <w:rsid w:val="0031445D"/>
    <w:rsid w:val="003149AA"/>
    <w:rsid w:val="003155C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0CE"/>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BC5"/>
    <w:rsid w:val="00341E35"/>
    <w:rsid w:val="0034219A"/>
    <w:rsid w:val="00342FE4"/>
    <w:rsid w:val="0034362E"/>
    <w:rsid w:val="00343981"/>
    <w:rsid w:val="00344090"/>
    <w:rsid w:val="003440A3"/>
    <w:rsid w:val="0034529D"/>
    <w:rsid w:val="0034532F"/>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1C2"/>
    <w:rsid w:val="00360436"/>
    <w:rsid w:val="0036091A"/>
    <w:rsid w:val="00360F8E"/>
    <w:rsid w:val="00361092"/>
    <w:rsid w:val="00362933"/>
    <w:rsid w:val="00362BA6"/>
    <w:rsid w:val="00362E22"/>
    <w:rsid w:val="00363F46"/>
    <w:rsid w:val="003640D5"/>
    <w:rsid w:val="00364101"/>
    <w:rsid w:val="00364129"/>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1F97"/>
    <w:rsid w:val="0037281B"/>
    <w:rsid w:val="00373385"/>
    <w:rsid w:val="003738E7"/>
    <w:rsid w:val="00373EA5"/>
    <w:rsid w:val="0037410B"/>
    <w:rsid w:val="0037434B"/>
    <w:rsid w:val="003745ED"/>
    <w:rsid w:val="00374ADA"/>
    <w:rsid w:val="003753CA"/>
    <w:rsid w:val="003765AB"/>
    <w:rsid w:val="00376A88"/>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5D7F"/>
    <w:rsid w:val="003861E5"/>
    <w:rsid w:val="003868FB"/>
    <w:rsid w:val="00386BB1"/>
    <w:rsid w:val="00386D0C"/>
    <w:rsid w:val="0038760E"/>
    <w:rsid w:val="00387686"/>
    <w:rsid w:val="003908BB"/>
    <w:rsid w:val="00391B4D"/>
    <w:rsid w:val="00391EC8"/>
    <w:rsid w:val="00392524"/>
    <w:rsid w:val="003938B4"/>
    <w:rsid w:val="0039393F"/>
    <w:rsid w:val="00394928"/>
    <w:rsid w:val="00394C7B"/>
    <w:rsid w:val="00394CE7"/>
    <w:rsid w:val="00396F74"/>
    <w:rsid w:val="00397052"/>
    <w:rsid w:val="0039790A"/>
    <w:rsid w:val="003A04E3"/>
    <w:rsid w:val="003A11AC"/>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CCF"/>
    <w:rsid w:val="003A7249"/>
    <w:rsid w:val="003A7912"/>
    <w:rsid w:val="003B036E"/>
    <w:rsid w:val="003B0971"/>
    <w:rsid w:val="003B0A14"/>
    <w:rsid w:val="003B15EF"/>
    <w:rsid w:val="003B1940"/>
    <w:rsid w:val="003B1A33"/>
    <w:rsid w:val="003B22D8"/>
    <w:rsid w:val="003B2462"/>
    <w:rsid w:val="003B246F"/>
    <w:rsid w:val="003B261A"/>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564F"/>
    <w:rsid w:val="003C62B2"/>
    <w:rsid w:val="003C659F"/>
    <w:rsid w:val="003C699C"/>
    <w:rsid w:val="003C6C85"/>
    <w:rsid w:val="003C6F58"/>
    <w:rsid w:val="003C7B4E"/>
    <w:rsid w:val="003D03EC"/>
    <w:rsid w:val="003D0A6E"/>
    <w:rsid w:val="003D0AAA"/>
    <w:rsid w:val="003D0AD8"/>
    <w:rsid w:val="003D0C9E"/>
    <w:rsid w:val="003D1214"/>
    <w:rsid w:val="003D12A5"/>
    <w:rsid w:val="003D1376"/>
    <w:rsid w:val="003D2575"/>
    <w:rsid w:val="003D2A0A"/>
    <w:rsid w:val="003D47C3"/>
    <w:rsid w:val="003D4BD9"/>
    <w:rsid w:val="003D4CEC"/>
    <w:rsid w:val="003D4EF2"/>
    <w:rsid w:val="003D59D5"/>
    <w:rsid w:val="003D5DEA"/>
    <w:rsid w:val="003D6073"/>
    <w:rsid w:val="003D60AC"/>
    <w:rsid w:val="003D64C4"/>
    <w:rsid w:val="003D753D"/>
    <w:rsid w:val="003D771B"/>
    <w:rsid w:val="003E09AF"/>
    <w:rsid w:val="003E112F"/>
    <w:rsid w:val="003E17F2"/>
    <w:rsid w:val="003E2030"/>
    <w:rsid w:val="003E2697"/>
    <w:rsid w:val="003E3112"/>
    <w:rsid w:val="003E368E"/>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14F"/>
    <w:rsid w:val="003F124F"/>
    <w:rsid w:val="003F17BA"/>
    <w:rsid w:val="003F1BC4"/>
    <w:rsid w:val="003F1DC4"/>
    <w:rsid w:val="003F3D76"/>
    <w:rsid w:val="003F4005"/>
    <w:rsid w:val="003F4307"/>
    <w:rsid w:val="003F436C"/>
    <w:rsid w:val="003F44B5"/>
    <w:rsid w:val="003F46D1"/>
    <w:rsid w:val="003F566F"/>
    <w:rsid w:val="003F5AB2"/>
    <w:rsid w:val="003F5B5D"/>
    <w:rsid w:val="003F5E45"/>
    <w:rsid w:val="003F6FBE"/>
    <w:rsid w:val="003F727B"/>
    <w:rsid w:val="003F77E2"/>
    <w:rsid w:val="003F784F"/>
    <w:rsid w:val="004001C9"/>
    <w:rsid w:val="00400AD4"/>
    <w:rsid w:val="00400AE1"/>
    <w:rsid w:val="00401245"/>
    <w:rsid w:val="004013F3"/>
    <w:rsid w:val="00401418"/>
    <w:rsid w:val="004022CB"/>
    <w:rsid w:val="004023F2"/>
    <w:rsid w:val="004036A3"/>
    <w:rsid w:val="004049B9"/>
    <w:rsid w:val="00404DD6"/>
    <w:rsid w:val="00405421"/>
    <w:rsid w:val="004056DE"/>
    <w:rsid w:val="00406096"/>
    <w:rsid w:val="00406132"/>
    <w:rsid w:val="004073E7"/>
    <w:rsid w:val="00407A28"/>
    <w:rsid w:val="00407B4B"/>
    <w:rsid w:val="00407BAA"/>
    <w:rsid w:val="00407D5E"/>
    <w:rsid w:val="00407F69"/>
    <w:rsid w:val="00410167"/>
    <w:rsid w:val="00410876"/>
    <w:rsid w:val="00411C70"/>
    <w:rsid w:val="00411CE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8F9"/>
    <w:rsid w:val="0041690F"/>
    <w:rsid w:val="00416AE9"/>
    <w:rsid w:val="0041731A"/>
    <w:rsid w:val="00420563"/>
    <w:rsid w:val="00420CC3"/>
    <w:rsid w:val="00421C9C"/>
    <w:rsid w:val="00421F31"/>
    <w:rsid w:val="00423275"/>
    <w:rsid w:val="0042414A"/>
    <w:rsid w:val="0042454C"/>
    <w:rsid w:val="00424832"/>
    <w:rsid w:val="00424BCF"/>
    <w:rsid w:val="00424EAD"/>
    <w:rsid w:val="00425620"/>
    <w:rsid w:val="00425883"/>
    <w:rsid w:val="00426079"/>
    <w:rsid w:val="00426096"/>
    <w:rsid w:val="004261CD"/>
    <w:rsid w:val="004265AA"/>
    <w:rsid w:val="0042688A"/>
    <w:rsid w:val="00427BF8"/>
    <w:rsid w:val="0043093F"/>
    <w:rsid w:val="00430FFC"/>
    <w:rsid w:val="00431A03"/>
    <w:rsid w:val="00431EF6"/>
    <w:rsid w:val="004329E6"/>
    <w:rsid w:val="00432B5A"/>
    <w:rsid w:val="00432BF2"/>
    <w:rsid w:val="00432F0F"/>
    <w:rsid w:val="00434785"/>
    <w:rsid w:val="0043558F"/>
    <w:rsid w:val="0043632F"/>
    <w:rsid w:val="0043648C"/>
    <w:rsid w:val="00437054"/>
    <w:rsid w:val="00437403"/>
    <w:rsid w:val="00437A7D"/>
    <w:rsid w:val="004405DB"/>
    <w:rsid w:val="00440AC3"/>
    <w:rsid w:val="00440D73"/>
    <w:rsid w:val="00440D7A"/>
    <w:rsid w:val="00440EA2"/>
    <w:rsid w:val="00441909"/>
    <w:rsid w:val="00441AC0"/>
    <w:rsid w:val="00442549"/>
    <w:rsid w:val="0044460A"/>
    <w:rsid w:val="00444F50"/>
    <w:rsid w:val="004453BD"/>
    <w:rsid w:val="00445F80"/>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014"/>
    <w:rsid w:val="0046033A"/>
    <w:rsid w:val="0046122B"/>
    <w:rsid w:val="00461410"/>
    <w:rsid w:val="004621F8"/>
    <w:rsid w:val="00462401"/>
    <w:rsid w:val="0046266B"/>
    <w:rsid w:val="0046270D"/>
    <w:rsid w:val="004631B2"/>
    <w:rsid w:val="004638AC"/>
    <w:rsid w:val="004638CB"/>
    <w:rsid w:val="00463D7D"/>
    <w:rsid w:val="00463EFD"/>
    <w:rsid w:val="004641AC"/>
    <w:rsid w:val="00464E07"/>
    <w:rsid w:val="00465150"/>
    <w:rsid w:val="0046674D"/>
    <w:rsid w:val="00466BFA"/>
    <w:rsid w:val="00466C13"/>
    <w:rsid w:val="0046704B"/>
    <w:rsid w:val="00467072"/>
    <w:rsid w:val="00467261"/>
    <w:rsid w:val="00467630"/>
    <w:rsid w:val="00467696"/>
    <w:rsid w:val="004679DE"/>
    <w:rsid w:val="00467F04"/>
    <w:rsid w:val="004713B3"/>
    <w:rsid w:val="004713C1"/>
    <w:rsid w:val="004714D2"/>
    <w:rsid w:val="004716C4"/>
    <w:rsid w:val="00471C21"/>
    <w:rsid w:val="004721AF"/>
    <w:rsid w:val="00473228"/>
    <w:rsid w:val="0047368C"/>
    <w:rsid w:val="00473BEF"/>
    <w:rsid w:val="00473C7C"/>
    <w:rsid w:val="00474181"/>
    <w:rsid w:val="00474920"/>
    <w:rsid w:val="00474C95"/>
    <w:rsid w:val="00474F08"/>
    <w:rsid w:val="0047511F"/>
    <w:rsid w:val="00475291"/>
    <w:rsid w:val="004758C5"/>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566"/>
    <w:rsid w:val="004829AA"/>
    <w:rsid w:val="004831E3"/>
    <w:rsid w:val="004837B1"/>
    <w:rsid w:val="004848B2"/>
    <w:rsid w:val="00484B1D"/>
    <w:rsid w:val="0048554F"/>
    <w:rsid w:val="00485B8B"/>
    <w:rsid w:val="00485D11"/>
    <w:rsid w:val="00486D60"/>
    <w:rsid w:val="00486E2C"/>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3CE"/>
    <w:rsid w:val="00494080"/>
    <w:rsid w:val="004942D7"/>
    <w:rsid w:val="00494305"/>
    <w:rsid w:val="00494603"/>
    <w:rsid w:val="00494761"/>
    <w:rsid w:val="00494841"/>
    <w:rsid w:val="004959E1"/>
    <w:rsid w:val="004970F5"/>
    <w:rsid w:val="0049727C"/>
    <w:rsid w:val="00497BE3"/>
    <w:rsid w:val="004A039E"/>
    <w:rsid w:val="004A0E95"/>
    <w:rsid w:val="004A126D"/>
    <w:rsid w:val="004A2754"/>
    <w:rsid w:val="004A37FD"/>
    <w:rsid w:val="004A49BE"/>
    <w:rsid w:val="004A4B1A"/>
    <w:rsid w:val="004A4CC8"/>
    <w:rsid w:val="004A5211"/>
    <w:rsid w:val="004A53E3"/>
    <w:rsid w:val="004A5678"/>
    <w:rsid w:val="004A5DDD"/>
    <w:rsid w:val="004A6DF1"/>
    <w:rsid w:val="004A6E1C"/>
    <w:rsid w:val="004B01E1"/>
    <w:rsid w:val="004B0E42"/>
    <w:rsid w:val="004B1375"/>
    <w:rsid w:val="004B1857"/>
    <w:rsid w:val="004B1A1E"/>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694"/>
    <w:rsid w:val="004B77FC"/>
    <w:rsid w:val="004C00A5"/>
    <w:rsid w:val="004C04DF"/>
    <w:rsid w:val="004C094C"/>
    <w:rsid w:val="004C0BD4"/>
    <w:rsid w:val="004C0C33"/>
    <w:rsid w:val="004C0E80"/>
    <w:rsid w:val="004C3603"/>
    <w:rsid w:val="004C41CF"/>
    <w:rsid w:val="004C41DC"/>
    <w:rsid w:val="004C4764"/>
    <w:rsid w:val="004C48D3"/>
    <w:rsid w:val="004C4AF0"/>
    <w:rsid w:val="004C4B28"/>
    <w:rsid w:val="004C5887"/>
    <w:rsid w:val="004C60BB"/>
    <w:rsid w:val="004C6266"/>
    <w:rsid w:val="004C74E9"/>
    <w:rsid w:val="004C7E84"/>
    <w:rsid w:val="004C7F1F"/>
    <w:rsid w:val="004C7F5B"/>
    <w:rsid w:val="004D0471"/>
    <w:rsid w:val="004D09CC"/>
    <w:rsid w:val="004D13FE"/>
    <w:rsid w:val="004D1B24"/>
    <w:rsid w:val="004D1B6D"/>
    <w:rsid w:val="004D272F"/>
    <w:rsid w:val="004D2822"/>
    <w:rsid w:val="004D356E"/>
    <w:rsid w:val="004D3652"/>
    <w:rsid w:val="004D4B1A"/>
    <w:rsid w:val="004D4D0C"/>
    <w:rsid w:val="004D4ED2"/>
    <w:rsid w:val="004D5613"/>
    <w:rsid w:val="004D569C"/>
    <w:rsid w:val="004D5861"/>
    <w:rsid w:val="004D63AF"/>
    <w:rsid w:val="004D7807"/>
    <w:rsid w:val="004D79E0"/>
    <w:rsid w:val="004E0875"/>
    <w:rsid w:val="004E1257"/>
    <w:rsid w:val="004E1752"/>
    <w:rsid w:val="004E224E"/>
    <w:rsid w:val="004E22B0"/>
    <w:rsid w:val="004E2428"/>
    <w:rsid w:val="004E24E6"/>
    <w:rsid w:val="004E2D42"/>
    <w:rsid w:val="004E2F5E"/>
    <w:rsid w:val="004E348B"/>
    <w:rsid w:val="004E3516"/>
    <w:rsid w:val="004E3B4B"/>
    <w:rsid w:val="004E3D43"/>
    <w:rsid w:val="004E4D1D"/>
    <w:rsid w:val="004E4E27"/>
    <w:rsid w:val="004E4EB9"/>
    <w:rsid w:val="004E4F9E"/>
    <w:rsid w:val="004E582F"/>
    <w:rsid w:val="004E6959"/>
    <w:rsid w:val="004E6AD2"/>
    <w:rsid w:val="004E77DC"/>
    <w:rsid w:val="004E7B9E"/>
    <w:rsid w:val="004F01B4"/>
    <w:rsid w:val="004F0857"/>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4795"/>
    <w:rsid w:val="005050DC"/>
    <w:rsid w:val="00505BFE"/>
    <w:rsid w:val="005063B3"/>
    <w:rsid w:val="00506D3F"/>
    <w:rsid w:val="00507AA3"/>
    <w:rsid w:val="00507ED3"/>
    <w:rsid w:val="005102D5"/>
    <w:rsid w:val="0051038F"/>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58FF"/>
    <w:rsid w:val="0051671A"/>
    <w:rsid w:val="00516D6D"/>
    <w:rsid w:val="00516FDB"/>
    <w:rsid w:val="0051777D"/>
    <w:rsid w:val="00517A51"/>
    <w:rsid w:val="00517C19"/>
    <w:rsid w:val="00517FC9"/>
    <w:rsid w:val="00520C98"/>
    <w:rsid w:val="00520CA6"/>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5EF"/>
    <w:rsid w:val="0055063D"/>
    <w:rsid w:val="00551468"/>
    <w:rsid w:val="00551CC8"/>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12"/>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586"/>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12E"/>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A9E"/>
    <w:rsid w:val="005B0F41"/>
    <w:rsid w:val="005B134F"/>
    <w:rsid w:val="005B3D44"/>
    <w:rsid w:val="005B44FA"/>
    <w:rsid w:val="005B5067"/>
    <w:rsid w:val="005B5328"/>
    <w:rsid w:val="005B5DB7"/>
    <w:rsid w:val="005B6285"/>
    <w:rsid w:val="005B6B6B"/>
    <w:rsid w:val="005B718D"/>
    <w:rsid w:val="005B7538"/>
    <w:rsid w:val="005B79C4"/>
    <w:rsid w:val="005C0853"/>
    <w:rsid w:val="005C0A57"/>
    <w:rsid w:val="005C0C36"/>
    <w:rsid w:val="005C0C42"/>
    <w:rsid w:val="005C0E8F"/>
    <w:rsid w:val="005C109C"/>
    <w:rsid w:val="005C187E"/>
    <w:rsid w:val="005C19C4"/>
    <w:rsid w:val="005C23E3"/>
    <w:rsid w:val="005C258C"/>
    <w:rsid w:val="005C2E98"/>
    <w:rsid w:val="005C3741"/>
    <w:rsid w:val="005C3D3E"/>
    <w:rsid w:val="005C3FFD"/>
    <w:rsid w:val="005C41B8"/>
    <w:rsid w:val="005C470A"/>
    <w:rsid w:val="005C4AA4"/>
    <w:rsid w:val="005C50FF"/>
    <w:rsid w:val="005C5309"/>
    <w:rsid w:val="005C5848"/>
    <w:rsid w:val="005C5BBE"/>
    <w:rsid w:val="005C5E66"/>
    <w:rsid w:val="005C5F6B"/>
    <w:rsid w:val="005C6236"/>
    <w:rsid w:val="005C628C"/>
    <w:rsid w:val="005C6832"/>
    <w:rsid w:val="005C688D"/>
    <w:rsid w:val="005C68EF"/>
    <w:rsid w:val="005C6C27"/>
    <w:rsid w:val="005C6EF7"/>
    <w:rsid w:val="005C6F3A"/>
    <w:rsid w:val="005C75D6"/>
    <w:rsid w:val="005C7A80"/>
    <w:rsid w:val="005D0320"/>
    <w:rsid w:val="005D1324"/>
    <w:rsid w:val="005D1422"/>
    <w:rsid w:val="005D146E"/>
    <w:rsid w:val="005D17C2"/>
    <w:rsid w:val="005D18F3"/>
    <w:rsid w:val="005D1A01"/>
    <w:rsid w:val="005D1A2C"/>
    <w:rsid w:val="005D1DAD"/>
    <w:rsid w:val="005D1FA7"/>
    <w:rsid w:val="005D326E"/>
    <w:rsid w:val="005D356F"/>
    <w:rsid w:val="005D3A5E"/>
    <w:rsid w:val="005D3D5C"/>
    <w:rsid w:val="005D3F08"/>
    <w:rsid w:val="005D41F4"/>
    <w:rsid w:val="005D4297"/>
    <w:rsid w:val="005D4625"/>
    <w:rsid w:val="005D463B"/>
    <w:rsid w:val="005D4A3C"/>
    <w:rsid w:val="005D4B56"/>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57FE"/>
    <w:rsid w:val="005E59A7"/>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5E86"/>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5E94"/>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48C1"/>
    <w:rsid w:val="006458B5"/>
    <w:rsid w:val="00646584"/>
    <w:rsid w:val="00646D9B"/>
    <w:rsid w:val="00646F3D"/>
    <w:rsid w:val="006476FB"/>
    <w:rsid w:val="00647981"/>
    <w:rsid w:val="00647B15"/>
    <w:rsid w:val="00647B1A"/>
    <w:rsid w:val="00647FAD"/>
    <w:rsid w:val="00651821"/>
    <w:rsid w:val="006519D3"/>
    <w:rsid w:val="00651AB9"/>
    <w:rsid w:val="00651ADE"/>
    <w:rsid w:val="00651B8F"/>
    <w:rsid w:val="00651CF2"/>
    <w:rsid w:val="00651E3F"/>
    <w:rsid w:val="0065271C"/>
    <w:rsid w:val="0065289A"/>
    <w:rsid w:val="006529FD"/>
    <w:rsid w:val="00652AAC"/>
    <w:rsid w:val="00652CF2"/>
    <w:rsid w:val="0065387D"/>
    <w:rsid w:val="00653E5C"/>
    <w:rsid w:val="00653EEC"/>
    <w:rsid w:val="0065487D"/>
    <w:rsid w:val="00654FD0"/>
    <w:rsid w:val="00655397"/>
    <w:rsid w:val="006557B0"/>
    <w:rsid w:val="00656568"/>
    <w:rsid w:val="006573F3"/>
    <w:rsid w:val="00657CEA"/>
    <w:rsid w:val="00660229"/>
    <w:rsid w:val="006603AF"/>
    <w:rsid w:val="00660881"/>
    <w:rsid w:val="00660891"/>
    <w:rsid w:val="00660F08"/>
    <w:rsid w:val="006610FA"/>
    <w:rsid w:val="006611D3"/>
    <w:rsid w:val="006615E4"/>
    <w:rsid w:val="00661607"/>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42"/>
    <w:rsid w:val="006718F8"/>
    <w:rsid w:val="00671E75"/>
    <w:rsid w:val="00672D22"/>
    <w:rsid w:val="00673128"/>
    <w:rsid w:val="00673261"/>
    <w:rsid w:val="00673D7E"/>
    <w:rsid w:val="006741C9"/>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5C5F"/>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5E2"/>
    <w:rsid w:val="00696BCC"/>
    <w:rsid w:val="00696C66"/>
    <w:rsid w:val="00697BEB"/>
    <w:rsid w:val="00697C73"/>
    <w:rsid w:val="006A05A5"/>
    <w:rsid w:val="006A0CBB"/>
    <w:rsid w:val="006A1726"/>
    <w:rsid w:val="006A2394"/>
    <w:rsid w:val="006A2C54"/>
    <w:rsid w:val="006A2C89"/>
    <w:rsid w:val="006A3156"/>
    <w:rsid w:val="006A48AC"/>
    <w:rsid w:val="006A4A7F"/>
    <w:rsid w:val="006A4B87"/>
    <w:rsid w:val="006A4EC0"/>
    <w:rsid w:val="006A5575"/>
    <w:rsid w:val="006A6E83"/>
    <w:rsid w:val="006A7E35"/>
    <w:rsid w:val="006A7F66"/>
    <w:rsid w:val="006A7F70"/>
    <w:rsid w:val="006B0065"/>
    <w:rsid w:val="006B0442"/>
    <w:rsid w:val="006B04EF"/>
    <w:rsid w:val="006B0964"/>
    <w:rsid w:val="006B1657"/>
    <w:rsid w:val="006B1ABC"/>
    <w:rsid w:val="006B1CE2"/>
    <w:rsid w:val="006B23F5"/>
    <w:rsid w:val="006B29D5"/>
    <w:rsid w:val="006B2AF3"/>
    <w:rsid w:val="006B41BB"/>
    <w:rsid w:val="006B4B31"/>
    <w:rsid w:val="006B4BDB"/>
    <w:rsid w:val="006B50FA"/>
    <w:rsid w:val="006B6661"/>
    <w:rsid w:val="006B6698"/>
    <w:rsid w:val="006B6E95"/>
    <w:rsid w:val="006B6F08"/>
    <w:rsid w:val="006B6F11"/>
    <w:rsid w:val="006B79D2"/>
    <w:rsid w:val="006C01CE"/>
    <w:rsid w:val="006C0355"/>
    <w:rsid w:val="006C0E2B"/>
    <w:rsid w:val="006C206A"/>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410"/>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6EA"/>
    <w:rsid w:val="006D516E"/>
    <w:rsid w:val="006D53B5"/>
    <w:rsid w:val="006D5A7A"/>
    <w:rsid w:val="006D669F"/>
    <w:rsid w:val="006D6F89"/>
    <w:rsid w:val="006D7810"/>
    <w:rsid w:val="006D7B1A"/>
    <w:rsid w:val="006E064C"/>
    <w:rsid w:val="006E0E97"/>
    <w:rsid w:val="006E0F40"/>
    <w:rsid w:val="006E1452"/>
    <w:rsid w:val="006E16E6"/>
    <w:rsid w:val="006E1ECC"/>
    <w:rsid w:val="006E2086"/>
    <w:rsid w:val="006E2331"/>
    <w:rsid w:val="006E2383"/>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20D0"/>
    <w:rsid w:val="006F2CF8"/>
    <w:rsid w:val="006F31B8"/>
    <w:rsid w:val="006F3318"/>
    <w:rsid w:val="006F392B"/>
    <w:rsid w:val="006F3F4C"/>
    <w:rsid w:val="006F4EAF"/>
    <w:rsid w:val="006F4F07"/>
    <w:rsid w:val="006F5135"/>
    <w:rsid w:val="006F53CB"/>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4E58"/>
    <w:rsid w:val="007150DA"/>
    <w:rsid w:val="00715264"/>
    <w:rsid w:val="007155A3"/>
    <w:rsid w:val="00715DCD"/>
    <w:rsid w:val="007167E6"/>
    <w:rsid w:val="0071696E"/>
    <w:rsid w:val="00716C7F"/>
    <w:rsid w:val="007170A3"/>
    <w:rsid w:val="00717156"/>
    <w:rsid w:val="0071780E"/>
    <w:rsid w:val="007205B8"/>
    <w:rsid w:val="0072088F"/>
    <w:rsid w:val="007210DE"/>
    <w:rsid w:val="0072131D"/>
    <w:rsid w:val="00721431"/>
    <w:rsid w:val="00721979"/>
    <w:rsid w:val="00721A7C"/>
    <w:rsid w:val="00723EFF"/>
    <w:rsid w:val="007244AA"/>
    <w:rsid w:val="00724A26"/>
    <w:rsid w:val="00725116"/>
    <w:rsid w:val="007251C3"/>
    <w:rsid w:val="0072566B"/>
    <w:rsid w:val="007258C9"/>
    <w:rsid w:val="00725918"/>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311"/>
    <w:rsid w:val="007416D2"/>
    <w:rsid w:val="00741C0B"/>
    <w:rsid w:val="0074274A"/>
    <w:rsid w:val="007432D4"/>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434"/>
    <w:rsid w:val="00761A53"/>
    <w:rsid w:val="0076206A"/>
    <w:rsid w:val="0076247E"/>
    <w:rsid w:val="00762890"/>
    <w:rsid w:val="00762896"/>
    <w:rsid w:val="0076297B"/>
    <w:rsid w:val="007629A9"/>
    <w:rsid w:val="007631C1"/>
    <w:rsid w:val="007637DF"/>
    <w:rsid w:val="00763FC2"/>
    <w:rsid w:val="0076423E"/>
    <w:rsid w:val="0076451B"/>
    <w:rsid w:val="00764FA4"/>
    <w:rsid w:val="007653C1"/>
    <w:rsid w:val="007657CF"/>
    <w:rsid w:val="0076610B"/>
    <w:rsid w:val="0076635D"/>
    <w:rsid w:val="0076662C"/>
    <w:rsid w:val="00766876"/>
    <w:rsid w:val="0076698F"/>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766"/>
    <w:rsid w:val="007729AF"/>
    <w:rsid w:val="00772BFD"/>
    <w:rsid w:val="00772DAA"/>
    <w:rsid w:val="00772E9D"/>
    <w:rsid w:val="00772F9F"/>
    <w:rsid w:val="0077310F"/>
    <w:rsid w:val="0077317B"/>
    <w:rsid w:val="007731CA"/>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1FA7"/>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490C"/>
    <w:rsid w:val="00795115"/>
    <w:rsid w:val="00795E20"/>
    <w:rsid w:val="00795E8B"/>
    <w:rsid w:val="0079602E"/>
    <w:rsid w:val="007964C8"/>
    <w:rsid w:val="00796CD4"/>
    <w:rsid w:val="00797130"/>
    <w:rsid w:val="007973AD"/>
    <w:rsid w:val="00797465"/>
    <w:rsid w:val="00797890"/>
    <w:rsid w:val="00797C3B"/>
    <w:rsid w:val="007A02E7"/>
    <w:rsid w:val="007A05B1"/>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676"/>
    <w:rsid w:val="007A5E95"/>
    <w:rsid w:val="007A61C1"/>
    <w:rsid w:val="007A699C"/>
    <w:rsid w:val="007A6E52"/>
    <w:rsid w:val="007A79D6"/>
    <w:rsid w:val="007A79FC"/>
    <w:rsid w:val="007B0800"/>
    <w:rsid w:val="007B0877"/>
    <w:rsid w:val="007B0886"/>
    <w:rsid w:val="007B09BC"/>
    <w:rsid w:val="007B103D"/>
    <w:rsid w:val="007B20D1"/>
    <w:rsid w:val="007B2D31"/>
    <w:rsid w:val="007B2D58"/>
    <w:rsid w:val="007B2E0F"/>
    <w:rsid w:val="007B2F95"/>
    <w:rsid w:val="007B3245"/>
    <w:rsid w:val="007B3DB0"/>
    <w:rsid w:val="007B3E2E"/>
    <w:rsid w:val="007B3EC5"/>
    <w:rsid w:val="007B4654"/>
    <w:rsid w:val="007B4666"/>
    <w:rsid w:val="007B4A30"/>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A08"/>
    <w:rsid w:val="007B7C3F"/>
    <w:rsid w:val="007B7FC3"/>
    <w:rsid w:val="007C02DF"/>
    <w:rsid w:val="007C1381"/>
    <w:rsid w:val="007C18F3"/>
    <w:rsid w:val="007C1959"/>
    <w:rsid w:val="007C1B81"/>
    <w:rsid w:val="007C2015"/>
    <w:rsid w:val="007C22E9"/>
    <w:rsid w:val="007C26E8"/>
    <w:rsid w:val="007C2970"/>
    <w:rsid w:val="007C2B6F"/>
    <w:rsid w:val="007C33DB"/>
    <w:rsid w:val="007C374E"/>
    <w:rsid w:val="007C37EC"/>
    <w:rsid w:val="007C3E4F"/>
    <w:rsid w:val="007C45B7"/>
    <w:rsid w:val="007C4773"/>
    <w:rsid w:val="007C4944"/>
    <w:rsid w:val="007C4CB1"/>
    <w:rsid w:val="007C5235"/>
    <w:rsid w:val="007C54B7"/>
    <w:rsid w:val="007C66BD"/>
    <w:rsid w:val="007C758D"/>
    <w:rsid w:val="007D00A9"/>
    <w:rsid w:val="007D0352"/>
    <w:rsid w:val="007D0AE0"/>
    <w:rsid w:val="007D12BA"/>
    <w:rsid w:val="007D1486"/>
    <w:rsid w:val="007D1779"/>
    <w:rsid w:val="007D17BB"/>
    <w:rsid w:val="007D32AE"/>
    <w:rsid w:val="007D35D4"/>
    <w:rsid w:val="007D38AC"/>
    <w:rsid w:val="007D3CAF"/>
    <w:rsid w:val="007D438A"/>
    <w:rsid w:val="007D46A9"/>
    <w:rsid w:val="007D4C6D"/>
    <w:rsid w:val="007D5A11"/>
    <w:rsid w:val="007D5A49"/>
    <w:rsid w:val="007D627E"/>
    <w:rsid w:val="007D65B6"/>
    <w:rsid w:val="007D6C34"/>
    <w:rsid w:val="007D70B2"/>
    <w:rsid w:val="007D722C"/>
    <w:rsid w:val="007D7386"/>
    <w:rsid w:val="007D73BA"/>
    <w:rsid w:val="007D786A"/>
    <w:rsid w:val="007D7F1F"/>
    <w:rsid w:val="007E00E4"/>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8FD"/>
    <w:rsid w:val="007F39C1"/>
    <w:rsid w:val="007F3BE3"/>
    <w:rsid w:val="007F3CE2"/>
    <w:rsid w:val="007F4376"/>
    <w:rsid w:val="007F440A"/>
    <w:rsid w:val="007F47B2"/>
    <w:rsid w:val="007F519E"/>
    <w:rsid w:val="007F5297"/>
    <w:rsid w:val="007F5E5E"/>
    <w:rsid w:val="007F6325"/>
    <w:rsid w:val="007F69BA"/>
    <w:rsid w:val="008006D6"/>
    <w:rsid w:val="0080078B"/>
    <w:rsid w:val="008007CD"/>
    <w:rsid w:val="00800979"/>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9CE"/>
    <w:rsid w:val="00805D68"/>
    <w:rsid w:val="00805E4B"/>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35"/>
    <w:rsid w:val="00807A37"/>
    <w:rsid w:val="00807AE8"/>
    <w:rsid w:val="00807CCA"/>
    <w:rsid w:val="00807CE3"/>
    <w:rsid w:val="0081031F"/>
    <w:rsid w:val="008108E9"/>
    <w:rsid w:val="00812447"/>
    <w:rsid w:val="008125C3"/>
    <w:rsid w:val="00812F16"/>
    <w:rsid w:val="00812F8E"/>
    <w:rsid w:val="0081300B"/>
    <w:rsid w:val="008132A0"/>
    <w:rsid w:val="00813427"/>
    <w:rsid w:val="00813A73"/>
    <w:rsid w:val="0081531F"/>
    <w:rsid w:val="00815484"/>
    <w:rsid w:val="008168A3"/>
    <w:rsid w:val="00816A9A"/>
    <w:rsid w:val="00816B18"/>
    <w:rsid w:val="00816F20"/>
    <w:rsid w:val="008179BD"/>
    <w:rsid w:val="00817B5C"/>
    <w:rsid w:val="00817D40"/>
    <w:rsid w:val="00820069"/>
    <w:rsid w:val="00820071"/>
    <w:rsid w:val="00820426"/>
    <w:rsid w:val="00821319"/>
    <w:rsid w:val="00821556"/>
    <w:rsid w:val="00821818"/>
    <w:rsid w:val="00821EE8"/>
    <w:rsid w:val="008224DD"/>
    <w:rsid w:val="008225D7"/>
    <w:rsid w:val="00822F5F"/>
    <w:rsid w:val="008235E0"/>
    <w:rsid w:val="008236A5"/>
    <w:rsid w:val="0082386A"/>
    <w:rsid w:val="008238E1"/>
    <w:rsid w:val="00823C2C"/>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2B3"/>
    <w:rsid w:val="0082788D"/>
    <w:rsid w:val="00827ADC"/>
    <w:rsid w:val="00827E61"/>
    <w:rsid w:val="008303F1"/>
    <w:rsid w:val="00830604"/>
    <w:rsid w:val="00830735"/>
    <w:rsid w:val="0083081F"/>
    <w:rsid w:val="00830BB1"/>
    <w:rsid w:val="00830DFB"/>
    <w:rsid w:val="008313D6"/>
    <w:rsid w:val="0083192F"/>
    <w:rsid w:val="00831F7B"/>
    <w:rsid w:val="008326E2"/>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0EF0"/>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7CA"/>
    <w:rsid w:val="008558CB"/>
    <w:rsid w:val="0085625A"/>
    <w:rsid w:val="008570F5"/>
    <w:rsid w:val="00857127"/>
    <w:rsid w:val="0085733A"/>
    <w:rsid w:val="008573B3"/>
    <w:rsid w:val="00857B7F"/>
    <w:rsid w:val="00857D66"/>
    <w:rsid w:val="0086001C"/>
    <w:rsid w:val="008601F0"/>
    <w:rsid w:val="008604BA"/>
    <w:rsid w:val="00860A3E"/>
    <w:rsid w:val="00860F1F"/>
    <w:rsid w:val="0086156B"/>
    <w:rsid w:val="00861A1B"/>
    <w:rsid w:val="00861DB9"/>
    <w:rsid w:val="00861ED4"/>
    <w:rsid w:val="00862350"/>
    <w:rsid w:val="00862FE2"/>
    <w:rsid w:val="0086309A"/>
    <w:rsid w:val="00863436"/>
    <w:rsid w:val="0086358D"/>
    <w:rsid w:val="00863A3E"/>
    <w:rsid w:val="00864022"/>
    <w:rsid w:val="00864B8D"/>
    <w:rsid w:val="00864D99"/>
    <w:rsid w:val="0086539F"/>
    <w:rsid w:val="00866398"/>
    <w:rsid w:val="00866569"/>
    <w:rsid w:val="00866672"/>
    <w:rsid w:val="00867271"/>
    <w:rsid w:val="00867A23"/>
    <w:rsid w:val="0087024B"/>
    <w:rsid w:val="00870886"/>
    <w:rsid w:val="00870E2C"/>
    <w:rsid w:val="0087111E"/>
    <w:rsid w:val="00871403"/>
    <w:rsid w:val="00871656"/>
    <w:rsid w:val="00871A49"/>
    <w:rsid w:val="0087302B"/>
    <w:rsid w:val="0087303E"/>
    <w:rsid w:val="00873298"/>
    <w:rsid w:val="00873941"/>
    <w:rsid w:val="00873959"/>
    <w:rsid w:val="00873A72"/>
    <w:rsid w:val="00874264"/>
    <w:rsid w:val="0087439B"/>
    <w:rsid w:val="00874595"/>
    <w:rsid w:val="00874AEC"/>
    <w:rsid w:val="00874CCA"/>
    <w:rsid w:val="00874E55"/>
    <w:rsid w:val="00874EE4"/>
    <w:rsid w:val="0087564E"/>
    <w:rsid w:val="00875752"/>
    <w:rsid w:val="00876BF3"/>
    <w:rsid w:val="00876EF6"/>
    <w:rsid w:val="00876F74"/>
    <w:rsid w:val="0088000C"/>
    <w:rsid w:val="008806E4"/>
    <w:rsid w:val="008809D5"/>
    <w:rsid w:val="00880D39"/>
    <w:rsid w:val="00880DC8"/>
    <w:rsid w:val="00880E4F"/>
    <w:rsid w:val="0088223A"/>
    <w:rsid w:val="00882519"/>
    <w:rsid w:val="00882774"/>
    <w:rsid w:val="00882A11"/>
    <w:rsid w:val="00882C6F"/>
    <w:rsid w:val="00882FD8"/>
    <w:rsid w:val="008837EB"/>
    <w:rsid w:val="00883B0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5E2"/>
    <w:rsid w:val="00897CEF"/>
    <w:rsid w:val="00897EE1"/>
    <w:rsid w:val="008A07BC"/>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5D9B"/>
    <w:rsid w:val="008A6BF4"/>
    <w:rsid w:val="008A71CC"/>
    <w:rsid w:val="008A74A8"/>
    <w:rsid w:val="008A764F"/>
    <w:rsid w:val="008A7BDC"/>
    <w:rsid w:val="008B0B5B"/>
    <w:rsid w:val="008B1371"/>
    <w:rsid w:val="008B191F"/>
    <w:rsid w:val="008B1E12"/>
    <w:rsid w:val="008B20FD"/>
    <w:rsid w:val="008B2281"/>
    <w:rsid w:val="008B2DE0"/>
    <w:rsid w:val="008B3A95"/>
    <w:rsid w:val="008B41B3"/>
    <w:rsid w:val="008B461C"/>
    <w:rsid w:val="008B48E2"/>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2D9"/>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801"/>
    <w:rsid w:val="008E0ABC"/>
    <w:rsid w:val="008E1572"/>
    <w:rsid w:val="008E15D3"/>
    <w:rsid w:val="008E1B1C"/>
    <w:rsid w:val="008E1BBC"/>
    <w:rsid w:val="008E2D2C"/>
    <w:rsid w:val="008E2F46"/>
    <w:rsid w:val="008E3007"/>
    <w:rsid w:val="008E34DE"/>
    <w:rsid w:val="008E41B2"/>
    <w:rsid w:val="008E4447"/>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788"/>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C3"/>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C0D"/>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5492"/>
    <w:rsid w:val="009364AC"/>
    <w:rsid w:val="009366DB"/>
    <w:rsid w:val="009366FE"/>
    <w:rsid w:val="009369CA"/>
    <w:rsid w:val="00936A4E"/>
    <w:rsid w:val="0093705D"/>
    <w:rsid w:val="00937107"/>
    <w:rsid w:val="009375E8"/>
    <w:rsid w:val="00937797"/>
    <w:rsid w:val="009400FD"/>
    <w:rsid w:val="00940649"/>
    <w:rsid w:val="0094098C"/>
    <w:rsid w:val="00940BEF"/>
    <w:rsid w:val="00942CB5"/>
    <w:rsid w:val="00942E24"/>
    <w:rsid w:val="009430D3"/>
    <w:rsid w:val="00943135"/>
    <w:rsid w:val="00943719"/>
    <w:rsid w:val="00943D8F"/>
    <w:rsid w:val="00944BE5"/>
    <w:rsid w:val="00945698"/>
    <w:rsid w:val="009456E2"/>
    <w:rsid w:val="009457A7"/>
    <w:rsid w:val="00945877"/>
    <w:rsid w:val="00945A2B"/>
    <w:rsid w:val="00946CD9"/>
    <w:rsid w:val="00946E34"/>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4C63"/>
    <w:rsid w:val="0095509D"/>
    <w:rsid w:val="00955776"/>
    <w:rsid w:val="00955D24"/>
    <w:rsid w:val="00955DA3"/>
    <w:rsid w:val="0095646A"/>
    <w:rsid w:val="009570DF"/>
    <w:rsid w:val="00957602"/>
    <w:rsid w:val="00957730"/>
    <w:rsid w:val="00957CFD"/>
    <w:rsid w:val="00957D2E"/>
    <w:rsid w:val="00957D57"/>
    <w:rsid w:val="00957E6F"/>
    <w:rsid w:val="00957EBE"/>
    <w:rsid w:val="0096056A"/>
    <w:rsid w:val="0096083B"/>
    <w:rsid w:val="00961311"/>
    <w:rsid w:val="00962828"/>
    <w:rsid w:val="00962B45"/>
    <w:rsid w:val="00962C11"/>
    <w:rsid w:val="00962EAE"/>
    <w:rsid w:val="0096301A"/>
    <w:rsid w:val="009636F5"/>
    <w:rsid w:val="00963F1B"/>
    <w:rsid w:val="009642CA"/>
    <w:rsid w:val="0096461F"/>
    <w:rsid w:val="00964981"/>
    <w:rsid w:val="00965A2E"/>
    <w:rsid w:val="0096695B"/>
    <w:rsid w:val="00967295"/>
    <w:rsid w:val="009673B5"/>
    <w:rsid w:val="0096753A"/>
    <w:rsid w:val="00967702"/>
    <w:rsid w:val="00967713"/>
    <w:rsid w:val="009706B5"/>
    <w:rsid w:val="00970A7C"/>
    <w:rsid w:val="00970DCD"/>
    <w:rsid w:val="009711DA"/>
    <w:rsid w:val="00971527"/>
    <w:rsid w:val="009715AD"/>
    <w:rsid w:val="0097246A"/>
    <w:rsid w:val="0097255A"/>
    <w:rsid w:val="00972598"/>
    <w:rsid w:val="00973033"/>
    <w:rsid w:val="009737DD"/>
    <w:rsid w:val="0097380E"/>
    <w:rsid w:val="009740BE"/>
    <w:rsid w:val="00974245"/>
    <w:rsid w:val="00974C83"/>
    <w:rsid w:val="00974D45"/>
    <w:rsid w:val="00975937"/>
    <w:rsid w:val="00975FEE"/>
    <w:rsid w:val="009768AE"/>
    <w:rsid w:val="00976B6A"/>
    <w:rsid w:val="00976EC1"/>
    <w:rsid w:val="009771E3"/>
    <w:rsid w:val="00980459"/>
    <w:rsid w:val="00980625"/>
    <w:rsid w:val="009816EF"/>
    <w:rsid w:val="00982C1A"/>
    <w:rsid w:val="0098358F"/>
    <w:rsid w:val="00983C0E"/>
    <w:rsid w:val="00983E4F"/>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5BD5"/>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3988"/>
    <w:rsid w:val="009A43E9"/>
    <w:rsid w:val="009A5000"/>
    <w:rsid w:val="009A5102"/>
    <w:rsid w:val="009A7384"/>
    <w:rsid w:val="009A7955"/>
    <w:rsid w:val="009B0FF4"/>
    <w:rsid w:val="009B1815"/>
    <w:rsid w:val="009B26C3"/>
    <w:rsid w:val="009B2DCA"/>
    <w:rsid w:val="009B35FB"/>
    <w:rsid w:val="009B37D5"/>
    <w:rsid w:val="009B38D6"/>
    <w:rsid w:val="009B3A85"/>
    <w:rsid w:val="009B3FCD"/>
    <w:rsid w:val="009B4C97"/>
    <w:rsid w:val="009B4FA5"/>
    <w:rsid w:val="009B51AC"/>
    <w:rsid w:val="009B587D"/>
    <w:rsid w:val="009B6008"/>
    <w:rsid w:val="009B6202"/>
    <w:rsid w:val="009B67CE"/>
    <w:rsid w:val="009B7AC1"/>
    <w:rsid w:val="009B7EA6"/>
    <w:rsid w:val="009C0406"/>
    <w:rsid w:val="009C046C"/>
    <w:rsid w:val="009C0C20"/>
    <w:rsid w:val="009C1517"/>
    <w:rsid w:val="009C2133"/>
    <w:rsid w:val="009C2247"/>
    <w:rsid w:val="009C27B3"/>
    <w:rsid w:val="009C2B92"/>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4C3"/>
    <w:rsid w:val="009D1827"/>
    <w:rsid w:val="009D2190"/>
    <w:rsid w:val="009D22DF"/>
    <w:rsid w:val="009D2317"/>
    <w:rsid w:val="009D281D"/>
    <w:rsid w:val="009D36FF"/>
    <w:rsid w:val="009D3EDB"/>
    <w:rsid w:val="009D4A7E"/>
    <w:rsid w:val="009D4B96"/>
    <w:rsid w:val="009D4D61"/>
    <w:rsid w:val="009D57B5"/>
    <w:rsid w:val="009D5D39"/>
    <w:rsid w:val="009D6538"/>
    <w:rsid w:val="009D7356"/>
    <w:rsid w:val="009D7B43"/>
    <w:rsid w:val="009D7C18"/>
    <w:rsid w:val="009D7D06"/>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135"/>
    <w:rsid w:val="009F5925"/>
    <w:rsid w:val="009F68A4"/>
    <w:rsid w:val="009F737C"/>
    <w:rsid w:val="00A00081"/>
    <w:rsid w:val="00A0032B"/>
    <w:rsid w:val="00A008A7"/>
    <w:rsid w:val="00A009EB"/>
    <w:rsid w:val="00A02D38"/>
    <w:rsid w:val="00A03E7F"/>
    <w:rsid w:val="00A03F87"/>
    <w:rsid w:val="00A04834"/>
    <w:rsid w:val="00A04F76"/>
    <w:rsid w:val="00A0501E"/>
    <w:rsid w:val="00A0571C"/>
    <w:rsid w:val="00A05B04"/>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47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B06"/>
    <w:rsid w:val="00A42F08"/>
    <w:rsid w:val="00A430F0"/>
    <w:rsid w:val="00A43378"/>
    <w:rsid w:val="00A43C36"/>
    <w:rsid w:val="00A43CBF"/>
    <w:rsid w:val="00A447D8"/>
    <w:rsid w:val="00A449E9"/>
    <w:rsid w:val="00A44A02"/>
    <w:rsid w:val="00A44A20"/>
    <w:rsid w:val="00A4521E"/>
    <w:rsid w:val="00A46366"/>
    <w:rsid w:val="00A46724"/>
    <w:rsid w:val="00A46EC5"/>
    <w:rsid w:val="00A46FC2"/>
    <w:rsid w:val="00A4799A"/>
    <w:rsid w:val="00A47EB7"/>
    <w:rsid w:val="00A47F18"/>
    <w:rsid w:val="00A5071C"/>
    <w:rsid w:val="00A50A0C"/>
    <w:rsid w:val="00A51167"/>
    <w:rsid w:val="00A511AD"/>
    <w:rsid w:val="00A51897"/>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6F8"/>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5657"/>
    <w:rsid w:val="00A66879"/>
    <w:rsid w:val="00A66C33"/>
    <w:rsid w:val="00A6710B"/>
    <w:rsid w:val="00A672A2"/>
    <w:rsid w:val="00A672F0"/>
    <w:rsid w:val="00A67879"/>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343"/>
    <w:rsid w:val="00A75445"/>
    <w:rsid w:val="00A75888"/>
    <w:rsid w:val="00A7658D"/>
    <w:rsid w:val="00A766E3"/>
    <w:rsid w:val="00A76BBB"/>
    <w:rsid w:val="00A76EAC"/>
    <w:rsid w:val="00A7769C"/>
    <w:rsid w:val="00A80E9B"/>
    <w:rsid w:val="00A81688"/>
    <w:rsid w:val="00A81FB5"/>
    <w:rsid w:val="00A82506"/>
    <w:rsid w:val="00A82615"/>
    <w:rsid w:val="00A82896"/>
    <w:rsid w:val="00A83B82"/>
    <w:rsid w:val="00A843C0"/>
    <w:rsid w:val="00A8447F"/>
    <w:rsid w:val="00A8472A"/>
    <w:rsid w:val="00A84868"/>
    <w:rsid w:val="00A848C9"/>
    <w:rsid w:val="00A84BFA"/>
    <w:rsid w:val="00A84F17"/>
    <w:rsid w:val="00A852A7"/>
    <w:rsid w:val="00A85C59"/>
    <w:rsid w:val="00A85D24"/>
    <w:rsid w:val="00A85F4A"/>
    <w:rsid w:val="00A85FBC"/>
    <w:rsid w:val="00A86053"/>
    <w:rsid w:val="00A875AF"/>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4786"/>
    <w:rsid w:val="00A95101"/>
    <w:rsid w:val="00A9510B"/>
    <w:rsid w:val="00A954CB"/>
    <w:rsid w:val="00A95662"/>
    <w:rsid w:val="00A95906"/>
    <w:rsid w:val="00A95D33"/>
    <w:rsid w:val="00A95FF1"/>
    <w:rsid w:val="00A963C3"/>
    <w:rsid w:val="00A9648E"/>
    <w:rsid w:val="00A967D7"/>
    <w:rsid w:val="00A9764B"/>
    <w:rsid w:val="00AA0575"/>
    <w:rsid w:val="00AA05A1"/>
    <w:rsid w:val="00AA1144"/>
    <w:rsid w:val="00AA1B88"/>
    <w:rsid w:val="00AA1BC9"/>
    <w:rsid w:val="00AA1E9A"/>
    <w:rsid w:val="00AA2043"/>
    <w:rsid w:val="00AA204B"/>
    <w:rsid w:val="00AA28EA"/>
    <w:rsid w:val="00AA2CE3"/>
    <w:rsid w:val="00AA3019"/>
    <w:rsid w:val="00AA399E"/>
    <w:rsid w:val="00AA3E66"/>
    <w:rsid w:val="00AA423B"/>
    <w:rsid w:val="00AA462D"/>
    <w:rsid w:val="00AA48C6"/>
    <w:rsid w:val="00AA502D"/>
    <w:rsid w:val="00AA5273"/>
    <w:rsid w:val="00AA6419"/>
    <w:rsid w:val="00AA66DC"/>
    <w:rsid w:val="00AA67CB"/>
    <w:rsid w:val="00AA68B6"/>
    <w:rsid w:val="00AA7890"/>
    <w:rsid w:val="00AA7BC1"/>
    <w:rsid w:val="00AB04A2"/>
    <w:rsid w:val="00AB118B"/>
    <w:rsid w:val="00AB1A48"/>
    <w:rsid w:val="00AB1FEB"/>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65CE"/>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8B9"/>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A2A"/>
    <w:rsid w:val="00AF1D8A"/>
    <w:rsid w:val="00AF2AAF"/>
    <w:rsid w:val="00AF2B90"/>
    <w:rsid w:val="00AF2FBA"/>
    <w:rsid w:val="00AF304D"/>
    <w:rsid w:val="00AF3139"/>
    <w:rsid w:val="00AF370A"/>
    <w:rsid w:val="00AF3720"/>
    <w:rsid w:val="00AF3FB6"/>
    <w:rsid w:val="00AF4557"/>
    <w:rsid w:val="00AF6FA9"/>
    <w:rsid w:val="00AF701C"/>
    <w:rsid w:val="00B00884"/>
    <w:rsid w:val="00B00D28"/>
    <w:rsid w:val="00B01692"/>
    <w:rsid w:val="00B02280"/>
    <w:rsid w:val="00B02D9C"/>
    <w:rsid w:val="00B02D9E"/>
    <w:rsid w:val="00B02FF8"/>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96"/>
    <w:rsid w:val="00B131B8"/>
    <w:rsid w:val="00B13A19"/>
    <w:rsid w:val="00B13AEB"/>
    <w:rsid w:val="00B13E08"/>
    <w:rsid w:val="00B14182"/>
    <w:rsid w:val="00B14494"/>
    <w:rsid w:val="00B15C0B"/>
    <w:rsid w:val="00B15D2E"/>
    <w:rsid w:val="00B15E55"/>
    <w:rsid w:val="00B16A96"/>
    <w:rsid w:val="00B176A1"/>
    <w:rsid w:val="00B17F57"/>
    <w:rsid w:val="00B20128"/>
    <w:rsid w:val="00B2048B"/>
    <w:rsid w:val="00B20A16"/>
    <w:rsid w:val="00B21156"/>
    <w:rsid w:val="00B21715"/>
    <w:rsid w:val="00B2295D"/>
    <w:rsid w:val="00B22B36"/>
    <w:rsid w:val="00B22DBA"/>
    <w:rsid w:val="00B2304C"/>
    <w:rsid w:val="00B2307D"/>
    <w:rsid w:val="00B230C1"/>
    <w:rsid w:val="00B237CE"/>
    <w:rsid w:val="00B243DE"/>
    <w:rsid w:val="00B2536D"/>
    <w:rsid w:val="00B2556B"/>
    <w:rsid w:val="00B259B0"/>
    <w:rsid w:val="00B26D04"/>
    <w:rsid w:val="00B27401"/>
    <w:rsid w:val="00B27940"/>
    <w:rsid w:val="00B30C0B"/>
    <w:rsid w:val="00B31B14"/>
    <w:rsid w:val="00B32116"/>
    <w:rsid w:val="00B323C7"/>
    <w:rsid w:val="00B3277E"/>
    <w:rsid w:val="00B32AB9"/>
    <w:rsid w:val="00B3351C"/>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74D"/>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C68"/>
    <w:rsid w:val="00B47D86"/>
    <w:rsid w:val="00B502A8"/>
    <w:rsid w:val="00B50457"/>
    <w:rsid w:val="00B50594"/>
    <w:rsid w:val="00B50847"/>
    <w:rsid w:val="00B51491"/>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3F0"/>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931"/>
    <w:rsid w:val="00B71AFF"/>
    <w:rsid w:val="00B71E86"/>
    <w:rsid w:val="00B724AF"/>
    <w:rsid w:val="00B7298C"/>
    <w:rsid w:val="00B72D64"/>
    <w:rsid w:val="00B73AB5"/>
    <w:rsid w:val="00B7438C"/>
    <w:rsid w:val="00B7491B"/>
    <w:rsid w:val="00B74FC7"/>
    <w:rsid w:val="00B75004"/>
    <w:rsid w:val="00B75B41"/>
    <w:rsid w:val="00B75B70"/>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0C"/>
    <w:rsid w:val="00B83429"/>
    <w:rsid w:val="00B83769"/>
    <w:rsid w:val="00B83795"/>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046"/>
    <w:rsid w:val="00B92154"/>
    <w:rsid w:val="00B926B8"/>
    <w:rsid w:val="00B929D6"/>
    <w:rsid w:val="00B92B90"/>
    <w:rsid w:val="00B92BAC"/>
    <w:rsid w:val="00B9335F"/>
    <w:rsid w:val="00B94AAF"/>
    <w:rsid w:val="00B94B3D"/>
    <w:rsid w:val="00B951DD"/>
    <w:rsid w:val="00B95988"/>
    <w:rsid w:val="00B95AC5"/>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A7422"/>
    <w:rsid w:val="00BB0253"/>
    <w:rsid w:val="00BB0646"/>
    <w:rsid w:val="00BB1B41"/>
    <w:rsid w:val="00BB2F16"/>
    <w:rsid w:val="00BB3566"/>
    <w:rsid w:val="00BB35F0"/>
    <w:rsid w:val="00BB362F"/>
    <w:rsid w:val="00BB3976"/>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50F0"/>
    <w:rsid w:val="00BC5C9B"/>
    <w:rsid w:val="00BC667B"/>
    <w:rsid w:val="00BC6948"/>
    <w:rsid w:val="00BC6C9B"/>
    <w:rsid w:val="00BC7242"/>
    <w:rsid w:val="00BC74E6"/>
    <w:rsid w:val="00BC77DA"/>
    <w:rsid w:val="00BC7F00"/>
    <w:rsid w:val="00BD0099"/>
    <w:rsid w:val="00BD00F4"/>
    <w:rsid w:val="00BD0C9C"/>
    <w:rsid w:val="00BD1197"/>
    <w:rsid w:val="00BD1E6F"/>
    <w:rsid w:val="00BD2533"/>
    <w:rsid w:val="00BD2C3C"/>
    <w:rsid w:val="00BD31BE"/>
    <w:rsid w:val="00BD37AB"/>
    <w:rsid w:val="00BD3C7F"/>
    <w:rsid w:val="00BD418E"/>
    <w:rsid w:val="00BD4491"/>
    <w:rsid w:val="00BD49DC"/>
    <w:rsid w:val="00BD5942"/>
    <w:rsid w:val="00BD59DA"/>
    <w:rsid w:val="00BD5AD7"/>
    <w:rsid w:val="00BD5C3C"/>
    <w:rsid w:val="00BD5E5E"/>
    <w:rsid w:val="00BD62F3"/>
    <w:rsid w:val="00BD66E2"/>
    <w:rsid w:val="00BD6839"/>
    <w:rsid w:val="00BD6C75"/>
    <w:rsid w:val="00BE081A"/>
    <w:rsid w:val="00BE0C2B"/>
    <w:rsid w:val="00BE0E0A"/>
    <w:rsid w:val="00BE1101"/>
    <w:rsid w:val="00BE1886"/>
    <w:rsid w:val="00BE1B06"/>
    <w:rsid w:val="00BE22E1"/>
    <w:rsid w:val="00BE26E8"/>
    <w:rsid w:val="00BE2F9F"/>
    <w:rsid w:val="00BE454B"/>
    <w:rsid w:val="00BE488E"/>
    <w:rsid w:val="00BE4AEE"/>
    <w:rsid w:val="00BE4B9B"/>
    <w:rsid w:val="00BE4EC8"/>
    <w:rsid w:val="00BE5C1E"/>
    <w:rsid w:val="00BE64A0"/>
    <w:rsid w:val="00BE6DE9"/>
    <w:rsid w:val="00BE703B"/>
    <w:rsid w:val="00BF03B6"/>
    <w:rsid w:val="00BF2130"/>
    <w:rsid w:val="00BF2B7D"/>
    <w:rsid w:val="00BF3251"/>
    <w:rsid w:val="00BF4225"/>
    <w:rsid w:val="00BF42DB"/>
    <w:rsid w:val="00BF509F"/>
    <w:rsid w:val="00BF5387"/>
    <w:rsid w:val="00BF556F"/>
    <w:rsid w:val="00BF5623"/>
    <w:rsid w:val="00BF58B4"/>
    <w:rsid w:val="00BF6968"/>
    <w:rsid w:val="00BF76BA"/>
    <w:rsid w:val="00BF78A8"/>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4BAF"/>
    <w:rsid w:val="00C156E2"/>
    <w:rsid w:val="00C15AEB"/>
    <w:rsid w:val="00C15B76"/>
    <w:rsid w:val="00C15D4C"/>
    <w:rsid w:val="00C1609D"/>
    <w:rsid w:val="00C16E1E"/>
    <w:rsid w:val="00C1738F"/>
    <w:rsid w:val="00C177A7"/>
    <w:rsid w:val="00C17BCB"/>
    <w:rsid w:val="00C17DBC"/>
    <w:rsid w:val="00C2164C"/>
    <w:rsid w:val="00C21B81"/>
    <w:rsid w:val="00C21DD7"/>
    <w:rsid w:val="00C21FA8"/>
    <w:rsid w:val="00C222BD"/>
    <w:rsid w:val="00C22D3E"/>
    <w:rsid w:val="00C23A86"/>
    <w:rsid w:val="00C23DE0"/>
    <w:rsid w:val="00C24238"/>
    <w:rsid w:val="00C25171"/>
    <w:rsid w:val="00C25736"/>
    <w:rsid w:val="00C25A1A"/>
    <w:rsid w:val="00C25BCD"/>
    <w:rsid w:val="00C2618B"/>
    <w:rsid w:val="00C26212"/>
    <w:rsid w:val="00C2635E"/>
    <w:rsid w:val="00C2660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5E2B"/>
    <w:rsid w:val="00C37113"/>
    <w:rsid w:val="00C37ABC"/>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0E23"/>
    <w:rsid w:val="00C5133F"/>
    <w:rsid w:val="00C513E4"/>
    <w:rsid w:val="00C51C62"/>
    <w:rsid w:val="00C52064"/>
    <w:rsid w:val="00C52777"/>
    <w:rsid w:val="00C52D0C"/>
    <w:rsid w:val="00C52DC4"/>
    <w:rsid w:val="00C52E8B"/>
    <w:rsid w:val="00C53D2C"/>
    <w:rsid w:val="00C540FE"/>
    <w:rsid w:val="00C54642"/>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44A"/>
    <w:rsid w:val="00C636C9"/>
    <w:rsid w:val="00C6388D"/>
    <w:rsid w:val="00C638F0"/>
    <w:rsid w:val="00C655B9"/>
    <w:rsid w:val="00C664F1"/>
    <w:rsid w:val="00C67048"/>
    <w:rsid w:val="00C674FA"/>
    <w:rsid w:val="00C675D9"/>
    <w:rsid w:val="00C67AFD"/>
    <w:rsid w:val="00C67B6F"/>
    <w:rsid w:val="00C70883"/>
    <w:rsid w:val="00C708AB"/>
    <w:rsid w:val="00C70C2A"/>
    <w:rsid w:val="00C70DE2"/>
    <w:rsid w:val="00C71854"/>
    <w:rsid w:val="00C72A48"/>
    <w:rsid w:val="00C72CCA"/>
    <w:rsid w:val="00C72D5D"/>
    <w:rsid w:val="00C73028"/>
    <w:rsid w:val="00C73ED4"/>
    <w:rsid w:val="00C743E9"/>
    <w:rsid w:val="00C74BE0"/>
    <w:rsid w:val="00C74CEB"/>
    <w:rsid w:val="00C7609E"/>
    <w:rsid w:val="00C76694"/>
    <w:rsid w:val="00C77E90"/>
    <w:rsid w:val="00C807DB"/>
    <w:rsid w:val="00C80982"/>
    <w:rsid w:val="00C80AD2"/>
    <w:rsid w:val="00C80B2B"/>
    <w:rsid w:val="00C80D1F"/>
    <w:rsid w:val="00C81BDE"/>
    <w:rsid w:val="00C81C64"/>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8737B"/>
    <w:rsid w:val="00C9017B"/>
    <w:rsid w:val="00C90D48"/>
    <w:rsid w:val="00C90F03"/>
    <w:rsid w:val="00C912DD"/>
    <w:rsid w:val="00C9165A"/>
    <w:rsid w:val="00C92353"/>
    <w:rsid w:val="00C928BD"/>
    <w:rsid w:val="00C92917"/>
    <w:rsid w:val="00C92C9A"/>
    <w:rsid w:val="00C92CA5"/>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3FE"/>
    <w:rsid w:val="00CA4855"/>
    <w:rsid w:val="00CA4AF7"/>
    <w:rsid w:val="00CA526D"/>
    <w:rsid w:val="00CA5D8F"/>
    <w:rsid w:val="00CA6530"/>
    <w:rsid w:val="00CA6AFC"/>
    <w:rsid w:val="00CA713F"/>
    <w:rsid w:val="00CA728E"/>
    <w:rsid w:val="00CA748C"/>
    <w:rsid w:val="00CA74DF"/>
    <w:rsid w:val="00CA7789"/>
    <w:rsid w:val="00CA7B55"/>
    <w:rsid w:val="00CB0795"/>
    <w:rsid w:val="00CB0C4A"/>
    <w:rsid w:val="00CB1050"/>
    <w:rsid w:val="00CB10D5"/>
    <w:rsid w:val="00CB131E"/>
    <w:rsid w:val="00CB1549"/>
    <w:rsid w:val="00CB16CC"/>
    <w:rsid w:val="00CB199B"/>
    <w:rsid w:val="00CB1B8B"/>
    <w:rsid w:val="00CB21B9"/>
    <w:rsid w:val="00CB22CB"/>
    <w:rsid w:val="00CB26F7"/>
    <w:rsid w:val="00CB3989"/>
    <w:rsid w:val="00CB43E2"/>
    <w:rsid w:val="00CB4828"/>
    <w:rsid w:val="00CB486B"/>
    <w:rsid w:val="00CB4BC1"/>
    <w:rsid w:val="00CB5291"/>
    <w:rsid w:val="00CB5883"/>
    <w:rsid w:val="00CB59B6"/>
    <w:rsid w:val="00CB59D8"/>
    <w:rsid w:val="00CB5D4C"/>
    <w:rsid w:val="00CB6544"/>
    <w:rsid w:val="00CB705E"/>
    <w:rsid w:val="00CB72AB"/>
    <w:rsid w:val="00CC0435"/>
    <w:rsid w:val="00CC0620"/>
    <w:rsid w:val="00CC0A82"/>
    <w:rsid w:val="00CC0AAD"/>
    <w:rsid w:val="00CC103C"/>
    <w:rsid w:val="00CC271E"/>
    <w:rsid w:val="00CC29B9"/>
    <w:rsid w:val="00CC2ADF"/>
    <w:rsid w:val="00CC2B78"/>
    <w:rsid w:val="00CC3075"/>
    <w:rsid w:val="00CC3169"/>
    <w:rsid w:val="00CC4324"/>
    <w:rsid w:val="00CC449F"/>
    <w:rsid w:val="00CC484F"/>
    <w:rsid w:val="00CC4B01"/>
    <w:rsid w:val="00CC54F4"/>
    <w:rsid w:val="00CC559C"/>
    <w:rsid w:val="00CC565C"/>
    <w:rsid w:val="00CC5D1B"/>
    <w:rsid w:val="00CC654B"/>
    <w:rsid w:val="00CC65DE"/>
    <w:rsid w:val="00CC7677"/>
    <w:rsid w:val="00CC76E1"/>
    <w:rsid w:val="00CC78AE"/>
    <w:rsid w:val="00CD0079"/>
    <w:rsid w:val="00CD01BA"/>
    <w:rsid w:val="00CD0F74"/>
    <w:rsid w:val="00CD106E"/>
    <w:rsid w:val="00CD18DD"/>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1E2C"/>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5BE"/>
    <w:rsid w:val="00CF1B85"/>
    <w:rsid w:val="00CF1C0D"/>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6EBF"/>
    <w:rsid w:val="00CF725B"/>
    <w:rsid w:val="00CF7AA2"/>
    <w:rsid w:val="00CF7BE2"/>
    <w:rsid w:val="00CF7FA4"/>
    <w:rsid w:val="00D00415"/>
    <w:rsid w:val="00D00AB8"/>
    <w:rsid w:val="00D00E41"/>
    <w:rsid w:val="00D01256"/>
    <w:rsid w:val="00D01DBE"/>
    <w:rsid w:val="00D020D0"/>
    <w:rsid w:val="00D02819"/>
    <w:rsid w:val="00D02C2A"/>
    <w:rsid w:val="00D04B3F"/>
    <w:rsid w:val="00D04CB4"/>
    <w:rsid w:val="00D05D8C"/>
    <w:rsid w:val="00D06398"/>
    <w:rsid w:val="00D0679A"/>
    <w:rsid w:val="00D07B55"/>
    <w:rsid w:val="00D10A4D"/>
    <w:rsid w:val="00D10A90"/>
    <w:rsid w:val="00D10C61"/>
    <w:rsid w:val="00D10D1D"/>
    <w:rsid w:val="00D11220"/>
    <w:rsid w:val="00D12361"/>
    <w:rsid w:val="00D12DD3"/>
    <w:rsid w:val="00D12EA6"/>
    <w:rsid w:val="00D12EC8"/>
    <w:rsid w:val="00D1349E"/>
    <w:rsid w:val="00D13E6B"/>
    <w:rsid w:val="00D13F25"/>
    <w:rsid w:val="00D14FE4"/>
    <w:rsid w:val="00D15FBF"/>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0376"/>
    <w:rsid w:val="00D313A1"/>
    <w:rsid w:val="00D313E1"/>
    <w:rsid w:val="00D31FCA"/>
    <w:rsid w:val="00D320BA"/>
    <w:rsid w:val="00D32458"/>
    <w:rsid w:val="00D325C8"/>
    <w:rsid w:val="00D32C12"/>
    <w:rsid w:val="00D32FAD"/>
    <w:rsid w:val="00D33145"/>
    <w:rsid w:val="00D334D2"/>
    <w:rsid w:val="00D33604"/>
    <w:rsid w:val="00D33AA9"/>
    <w:rsid w:val="00D33B00"/>
    <w:rsid w:val="00D34215"/>
    <w:rsid w:val="00D34298"/>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83"/>
    <w:rsid w:val="00D45EC9"/>
    <w:rsid w:val="00D45FF8"/>
    <w:rsid w:val="00D45FFE"/>
    <w:rsid w:val="00D4650E"/>
    <w:rsid w:val="00D4681B"/>
    <w:rsid w:val="00D46CD2"/>
    <w:rsid w:val="00D46E82"/>
    <w:rsid w:val="00D470F9"/>
    <w:rsid w:val="00D470FE"/>
    <w:rsid w:val="00D471A9"/>
    <w:rsid w:val="00D471C0"/>
    <w:rsid w:val="00D47248"/>
    <w:rsid w:val="00D4735F"/>
    <w:rsid w:val="00D473A6"/>
    <w:rsid w:val="00D4767B"/>
    <w:rsid w:val="00D50165"/>
    <w:rsid w:val="00D503E8"/>
    <w:rsid w:val="00D50467"/>
    <w:rsid w:val="00D50694"/>
    <w:rsid w:val="00D51113"/>
    <w:rsid w:val="00D515B2"/>
    <w:rsid w:val="00D519B8"/>
    <w:rsid w:val="00D51ED3"/>
    <w:rsid w:val="00D526C1"/>
    <w:rsid w:val="00D52DFC"/>
    <w:rsid w:val="00D53084"/>
    <w:rsid w:val="00D530DC"/>
    <w:rsid w:val="00D53295"/>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9C4"/>
    <w:rsid w:val="00D63BBC"/>
    <w:rsid w:val="00D63CF9"/>
    <w:rsid w:val="00D63D21"/>
    <w:rsid w:val="00D64049"/>
    <w:rsid w:val="00D640A5"/>
    <w:rsid w:val="00D64754"/>
    <w:rsid w:val="00D64790"/>
    <w:rsid w:val="00D6485E"/>
    <w:rsid w:val="00D64A40"/>
    <w:rsid w:val="00D64BB2"/>
    <w:rsid w:val="00D65482"/>
    <w:rsid w:val="00D65609"/>
    <w:rsid w:val="00D656AA"/>
    <w:rsid w:val="00D658B9"/>
    <w:rsid w:val="00D65B0B"/>
    <w:rsid w:val="00D65C2C"/>
    <w:rsid w:val="00D65C58"/>
    <w:rsid w:val="00D66D97"/>
    <w:rsid w:val="00D66E1F"/>
    <w:rsid w:val="00D66E76"/>
    <w:rsid w:val="00D674F4"/>
    <w:rsid w:val="00D6764E"/>
    <w:rsid w:val="00D6770F"/>
    <w:rsid w:val="00D6798C"/>
    <w:rsid w:val="00D67C8C"/>
    <w:rsid w:val="00D67F4A"/>
    <w:rsid w:val="00D700FC"/>
    <w:rsid w:val="00D70F05"/>
    <w:rsid w:val="00D70F6B"/>
    <w:rsid w:val="00D71161"/>
    <w:rsid w:val="00D714BC"/>
    <w:rsid w:val="00D71624"/>
    <w:rsid w:val="00D71D8A"/>
    <w:rsid w:val="00D724BA"/>
    <w:rsid w:val="00D72AC9"/>
    <w:rsid w:val="00D72FF3"/>
    <w:rsid w:val="00D73579"/>
    <w:rsid w:val="00D735D8"/>
    <w:rsid w:val="00D736E2"/>
    <w:rsid w:val="00D73F22"/>
    <w:rsid w:val="00D73F75"/>
    <w:rsid w:val="00D7411B"/>
    <w:rsid w:val="00D74EC3"/>
    <w:rsid w:val="00D75202"/>
    <w:rsid w:val="00D76255"/>
    <w:rsid w:val="00D762D7"/>
    <w:rsid w:val="00D763D4"/>
    <w:rsid w:val="00D7656C"/>
    <w:rsid w:val="00D7663D"/>
    <w:rsid w:val="00D76A64"/>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1AC"/>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8C8"/>
    <w:rsid w:val="00D87F5F"/>
    <w:rsid w:val="00D9024B"/>
    <w:rsid w:val="00D90AFA"/>
    <w:rsid w:val="00D91468"/>
    <w:rsid w:val="00D927B0"/>
    <w:rsid w:val="00D927FD"/>
    <w:rsid w:val="00D92C8D"/>
    <w:rsid w:val="00D930D1"/>
    <w:rsid w:val="00D934D1"/>
    <w:rsid w:val="00D93843"/>
    <w:rsid w:val="00D93FAC"/>
    <w:rsid w:val="00D94134"/>
    <w:rsid w:val="00D94A68"/>
    <w:rsid w:val="00D95597"/>
    <w:rsid w:val="00D959DF"/>
    <w:rsid w:val="00D95AFA"/>
    <w:rsid w:val="00D969AA"/>
    <w:rsid w:val="00D9723D"/>
    <w:rsid w:val="00D972D0"/>
    <w:rsid w:val="00D97336"/>
    <w:rsid w:val="00D9761B"/>
    <w:rsid w:val="00D9765A"/>
    <w:rsid w:val="00D97B2D"/>
    <w:rsid w:val="00D97F85"/>
    <w:rsid w:val="00D97FC3"/>
    <w:rsid w:val="00DA0718"/>
    <w:rsid w:val="00DA1499"/>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1310"/>
    <w:rsid w:val="00DB228B"/>
    <w:rsid w:val="00DB266C"/>
    <w:rsid w:val="00DB346E"/>
    <w:rsid w:val="00DB3D88"/>
    <w:rsid w:val="00DB42D1"/>
    <w:rsid w:val="00DB4796"/>
    <w:rsid w:val="00DB4A0B"/>
    <w:rsid w:val="00DB4B65"/>
    <w:rsid w:val="00DB4B6E"/>
    <w:rsid w:val="00DB507B"/>
    <w:rsid w:val="00DB50FD"/>
    <w:rsid w:val="00DB5400"/>
    <w:rsid w:val="00DB5923"/>
    <w:rsid w:val="00DB5C73"/>
    <w:rsid w:val="00DB5CFB"/>
    <w:rsid w:val="00DB5D5D"/>
    <w:rsid w:val="00DB603E"/>
    <w:rsid w:val="00DB63D7"/>
    <w:rsid w:val="00DB6548"/>
    <w:rsid w:val="00DB6757"/>
    <w:rsid w:val="00DB69F6"/>
    <w:rsid w:val="00DB6C8D"/>
    <w:rsid w:val="00DB6FAC"/>
    <w:rsid w:val="00DB7018"/>
    <w:rsid w:val="00DB7494"/>
    <w:rsid w:val="00DB7755"/>
    <w:rsid w:val="00DB7887"/>
    <w:rsid w:val="00DB7B72"/>
    <w:rsid w:val="00DB7E66"/>
    <w:rsid w:val="00DC0AE6"/>
    <w:rsid w:val="00DC13E9"/>
    <w:rsid w:val="00DC152D"/>
    <w:rsid w:val="00DC17B1"/>
    <w:rsid w:val="00DC1B93"/>
    <w:rsid w:val="00DC265A"/>
    <w:rsid w:val="00DC326D"/>
    <w:rsid w:val="00DC3325"/>
    <w:rsid w:val="00DC3395"/>
    <w:rsid w:val="00DC35A2"/>
    <w:rsid w:val="00DC3A74"/>
    <w:rsid w:val="00DC3EAC"/>
    <w:rsid w:val="00DC4287"/>
    <w:rsid w:val="00DC42F9"/>
    <w:rsid w:val="00DC5148"/>
    <w:rsid w:val="00DC5EF7"/>
    <w:rsid w:val="00DC6262"/>
    <w:rsid w:val="00DC6855"/>
    <w:rsid w:val="00DC6E29"/>
    <w:rsid w:val="00DC716E"/>
    <w:rsid w:val="00DC75E6"/>
    <w:rsid w:val="00DC771B"/>
    <w:rsid w:val="00DC7C3D"/>
    <w:rsid w:val="00DD0337"/>
    <w:rsid w:val="00DD119B"/>
    <w:rsid w:val="00DD1ED1"/>
    <w:rsid w:val="00DD2A39"/>
    <w:rsid w:val="00DD36F8"/>
    <w:rsid w:val="00DD4105"/>
    <w:rsid w:val="00DD4798"/>
    <w:rsid w:val="00DD502C"/>
    <w:rsid w:val="00DD58FE"/>
    <w:rsid w:val="00DD5F39"/>
    <w:rsid w:val="00DD655B"/>
    <w:rsid w:val="00DD74DA"/>
    <w:rsid w:val="00DD7AE0"/>
    <w:rsid w:val="00DE0260"/>
    <w:rsid w:val="00DE0E20"/>
    <w:rsid w:val="00DE1847"/>
    <w:rsid w:val="00DE1A20"/>
    <w:rsid w:val="00DE2285"/>
    <w:rsid w:val="00DE2826"/>
    <w:rsid w:val="00DE28B0"/>
    <w:rsid w:val="00DE28EB"/>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3E34"/>
    <w:rsid w:val="00DF4286"/>
    <w:rsid w:val="00DF4594"/>
    <w:rsid w:val="00DF48E5"/>
    <w:rsid w:val="00DF4C9C"/>
    <w:rsid w:val="00DF5270"/>
    <w:rsid w:val="00DF58EB"/>
    <w:rsid w:val="00DF5A14"/>
    <w:rsid w:val="00DF6879"/>
    <w:rsid w:val="00DF6B6D"/>
    <w:rsid w:val="00DF6F13"/>
    <w:rsid w:val="00DF797C"/>
    <w:rsid w:val="00DF7D07"/>
    <w:rsid w:val="00DF7E69"/>
    <w:rsid w:val="00DF7E84"/>
    <w:rsid w:val="00E0004A"/>
    <w:rsid w:val="00E00397"/>
    <w:rsid w:val="00E00625"/>
    <w:rsid w:val="00E0144E"/>
    <w:rsid w:val="00E01483"/>
    <w:rsid w:val="00E01544"/>
    <w:rsid w:val="00E018FF"/>
    <w:rsid w:val="00E01D86"/>
    <w:rsid w:val="00E01ECC"/>
    <w:rsid w:val="00E02017"/>
    <w:rsid w:val="00E02F7C"/>
    <w:rsid w:val="00E03284"/>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A01"/>
    <w:rsid w:val="00E07CD5"/>
    <w:rsid w:val="00E1095C"/>
    <w:rsid w:val="00E109F1"/>
    <w:rsid w:val="00E10CA9"/>
    <w:rsid w:val="00E1136B"/>
    <w:rsid w:val="00E11FBD"/>
    <w:rsid w:val="00E12042"/>
    <w:rsid w:val="00E12621"/>
    <w:rsid w:val="00E12987"/>
    <w:rsid w:val="00E13195"/>
    <w:rsid w:val="00E131A9"/>
    <w:rsid w:val="00E13BF4"/>
    <w:rsid w:val="00E14449"/>
    <w:rsid w:val="00E149BC"/>
    <w:rsid w:val="00E14BCA"/>
    <w:rsid w:val="00E14FAC"/>
    <w:rsid w:val="00E15288"/>
    <w:rsid w:val="00E15752"/>
    <w:rsid w:val="00E15BE2"/>
    <w:rsid w:val="00E1610E"/>
    <w:rsid w:val="00E169F5"/>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A1A"/>
    <w:rsid w:val="00E22C9F"/>
    <w:rsid w:val="00E231C5"/>
    <w:rsid w:val="00E23B5A"/>
    <w:rsid w:val="00E23DB1"/>
    <w:rsid w:val="00E23DC8"/>
    <w:rsid w:val="00E248E8"/>
    <w:rsid w:val="00E24990"/>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5DB7"/>
    <w:rsid w:val="00E365AF"/>
    <w:rsid w:val="00E3685C"/>
    <w:rsid w:val="00E37075"/>
    <w:rsid w:val="00E371B1"/>
    <w:rsid w:val="00E37543"/>
    <w:rsid w:val="00E3784B"/>
    <w:rsid w:val="00E4050B"/>
    <w:rsid w:val="00E40FEC"/>
    <w:rsid w:val="00E41A3A"/>
    <w:rsid w:val="00E4233B"/>
    <w:rsid w:val="00E42B9B"/>
    <w:rsid w:val="00E4311B"/>
    <w:rsid w:val="00E432C5"/>
    <w:rsid w:val="00E43370"/>
    <w:rsid w:val="00E441A5"/>
    <w:rsid w:val="00E44659"/>
    <w:rsid w:val="00E447E0"/>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57EF4"/>
    <w:rsid w:val="00E60716"/>
    <w:rsid w:val="00E611B8"/>
    <w:rsid w:val="00E61949"/>
    <w:rsid w:val="00E61DED"/>
    <w:rsid w:val="00E62127"/>
    <w:rsid w:val="00E62C29"/>
    <w:rsid w:val="00E63243"/>
    <w:rsid w:val="00E6384E"/>
    <w:rsid w:val="00E63962"/>
    <w:rsid w:val="00E6446A"/>
    <w:rsid w:val="00E64DAD"/>
    <w:rsid w:val="00E64EA9"/>
    <w:rsid w:val="00E6610F"/>
    <w:rsid w:val="00E66266"/>
    <w:rsid w:val="00E662D6"/>
    <w:rsid w:val="00E66397"/>
    <w:rsid w:val="00E6642C"/>
    <w:rsid w:val="00E66DE7"/>
    <w:rsid w:val="00E70A04"/>
    <w:rsid w:val="00E70FC6"/>
    <w:rsid w:val="00E70FFF"/>
    <w:rsid w:val="00E713A8"/>
    <w:rsid w:val="00E716E1"/>
    <w:rsid w:val="00E71CBE"/>
    <w:rsid w:val="00E71D33"/>
    <w:rsid w:val="00E72043"/>
    <w:rsid w:val="00E72A50"/>
    <w:rsid w:val="00E72B95"/>
    <w:rsid w:val="00E738CB"/>
    <w:rsid w:val="00E73A1F"/>
    <w:rsid w:val="00E73E10"/>
    <w:rsid w:val="00E742B3"/>
    <w:rsid w:val="00E74B8A"/>
    <w:rsid w:val="00E75580"/>
    <w:rsid w:val="00E76523"/>
    <w:rsid w:val="00E76A1D"/>
    <w:rsid w:val="00E76E5F"/>
    <w:rsid w:val="00E77196"/>
    <w:rsid w:val="00E7740A"/>
    <w:rsid w:val="00E77720"/>
    <w:rsid w:val="00E77EE0"/>
    <w:rsid w:val="00E8032F"/>
    <w:rsid w:val="00E8058A"/>
    <w:rsid w:val="00E805D3"/>
    <w:rsid w:val="00E809D6"/>
    <w:rsid w:val="00E80AFC"/>
    <w:rsid w:val="00E80D6A"/>
    <w:rsid w:val="00E81920"/>
    <w:rsid w:val="00E81C16"/>
    <w:rsid w:val="00E81FA7"/>
    <w:rsid w:val="00E82016"/>
    <w:rsid w:val="00E820E1"/>
    <w:rsid w:val="00E8231C"/>
    <w:rsid w:val="00E82F06"/>
    <w:rsid w:val="00E82F46"/>
    <w:rsid w:val="00E83BCD"/>
    <w:rsid w:val="00E83DC0"/>
    <w:rsid w:val="00E83EB0"/>
    <w:rsid w:val="00E84EA5"/>
    <w:rsid w:val="00E85466"/>
    <w:rsid w:val="00E86F5D"/>
    <w:rsid w:val="00E87C8A"/>
    <w:rsid w:val="00E87CFD"/>
    <w:rsid w:val="00E87DB5"/>
    <w:rsid w:val="00E87DDB"/>
    <w:rsid w:val="00E87F02"/>
    <w:rsid w:val="00E907D8"/>
    <w:rsid w:val="00E9161C"/>
    <w:rsid w:val="00E9168A"/>
    <w:rsid w:val="00E926C9"/>
    <w:rsid w:val="00E92BC1"/>
    <w:rsid w:val="00E930EC"/>
    <w:rsid w:val="00E941F4"/>
    <w:rsid w:val="00E9436D"/>
    <w:rsid w:val="00E94851"/>
    <w:rsid w:val="00E94A62"/>
    <w:rsid w:val="00E94DA6"/>
    <w:rsid w:val="00E9527A"/>
    <w:rsid w:val="00E95933"/>
    <w:rsid w:val="00E95BA7"/>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431"/>
    <w:rsid w:val="00EB0D8F"/>
    <w:rsid w:val="00EB12DD"/>
    <w:rsid w:val="00EB2283"/>
    <w:rsid w:val="00EB23E7"/>
    <w:rsid w:val="00EB25D9"/>
    <w:rsid w:val="00EB2B00"/>
    <w:rsid w:val="00EB3019"/>
    <w:rsid w:val="00EB33BA"/>
    <w:rsid w:val="00EB382A"/>
    <w:rsid w:val="00EB3DC6"/>
    <w:rsid w:val="00EB4555"/>
    <w:rsid w:val="00EB4B50"/>
    <w:rsid w:val="00EB4BC0"/>
    <w:rsid w:val="00EB4D28"/>
    <w:rsid w:val="00EB4F52"/>
    <w:rsid w:val="00EB5929"/>
    <w:rsid w:val="00EB5F6F"/>
    <w:rsid w:val="00EB60B2"/>
    <w:rsid w:val="00EB60EE"/>
    <w:rsid w:val="00EB7617"/>
    <w:rsid w:val="00EB7EBD"/>
    <w:rsid w:val="00EC0262"/>
    <w:rsid w:val="00EC0801"/>
    <w:rsid w:val="00EC1939"/>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C7D9E"/>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678"/>
    <w:rsid w:val="00EE4D81"/>
    <w:rsid w:val="00EE567A"/>
    <w:rsid w:val="00EE5E14"/>
    <w:rsid w:val="00EE68DE"/>
    <w:rsid w:val="00EE6A2A"/>
    <w:rsid w:val="00EE6FB0"/>
    <w:rsid w:val="00EE7C11"/>
    <w:rsid w:val="00EE7DA5"/>
    <w:rsid w:val="00EF054A"/>
    <w:rsid w:val="00EF082F"/>
    <w:rsid w:val="00EF08FC"/>
    <w:rsid w:val="00EF1A54"/>
    <w:rsid w:val="00EF1B81"/>
    <w:rsid w:val="00EF2313"/>
    <w:rsid w:val="00EF23AA"/>
    <w:rsid w:val="00EF2ADA"/>
    <w:rsid w:val="00EF2BCD"/>
    <w:rsid w:val="00EF31E8"/>
    <w:rsid w:val="00EF38B8"/>
    <w:rsid w:val="00EF3FD3"/>
    <w:rsid w:val="00EF46CE"/>
    <w:rsid w:val="00EF4980"/>
    <w:rsid w:val="00EF4B84"/>
    <w:rsid w:val="00EF535B"/>
    <w:rsid w:val="00EF53A5"/>
    <w:rsid w:val="00EF5E6B"/>
    <w:rsid w:val="00EF646C"/>
    <w:rsid w:val="00EF654A"/>
    <w:rsid w:val="00EF67F9"/>
    <w:rsid w:val="00EF67FA"/>
    <w:rsid w:val="00EF7553"/>
    <w:rsid w:val="00EF77AD"/>
    <w:rsid w:val="00EF7D8B"/>
    <w:rsid w:val="00F00128"/>
    <w:rsid w:val="00F004CB"/>
    <w:rsid w:val="00F00F5B"/>
    <w:rsid w:val="00F0140E"/>
    <w:rsid w:val="00F0149F"/>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053"/>
    <w:rsid w:val="00F1186A"/>
    <w:rsid w:val="00F11F0C"/>
    <w:rsid w:val="00F11FA3"/>
    <w:rsid w:val="00F128BC"/>
    <w:rsid w:val="00F12DB9"/>
    <w:rsid w:val="00F133AD"/>
    <w:rsid w:val="00F13513"/>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1AC"/>
    <w:rsid w:val="00F207F7"/>
    <w:rsid w:val="00F20AAB"/>
    <w:rsid w:val="00F21324"/>
    <w:rsid w:val="00F21F72"/>
    <w:rsid w:val="00F2209F"/>
    <w:rsid w:val="00F22473"/>
    <w:rsid w:val="00F2319A"/>
    <w:rsid w:val="00F239A3"/>
    <w:rsid w:val="00F239D8"/>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D73"/>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140"/>
    <w:rsid w:val="00F412E3"/>
    <w:rsid w:val="00F4168A"/>
    <w:rsid w:val="00F41D1A"/>
    <w:rsid w:val="00F4291B"/>
    <w:rsid w:val="00F42DCB"/>
    <w:rsid w:val="00F42DF1"/>
    <w:rsid w:val="00F42F52"/>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5F0F"/>
    <w:rsid w:val="00F663DF"/>
    <w:rsid w:val="00F66446"/>
    <w:rsid w:val="00F67621"/>
    <w:rsid w:val="00F702AD"/>
    <w:rsid w:val="00F7043E"/>
    <w:rsid w:val="00F70442"/>
    <w:rsid w:val="00F7051A"/>
    <w:rsid w:val="00F7132D"/>
    <w:rsid w:val="00F720D4"/>
    <w:rsid w:val="00F720D7"/>
    <w:rsid w:val="00F7264F"/>
    <w:rsid w:val="00F728E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D29"/>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2A86"/>
    <w:rsid w:val="00FA3847"/>
    <w:rsid w:val="00FA39BE"/>
    <w:rsid w:val="00FA3E46"/>
    <w:rsid w:val="00FA49A7"/>
    <w:rsid w:val="00FA5459"/>
    <w:rsid w:val="00FA55B3"/>
    <w:rsid w:val="00FA586A"/>
    <w:rsid w:val="00FA5A94"/>
    <w:rsid w:val="00FA5DEC"/>
    <w:rsid w:val="00FA6571"/>
    <w:rsid w:val="00FA6DBB"/>
    <w:rsid w:val="00FA6F7C"/>
    <w:rsid w:val="00FA7093"/>
    <w:rsid w:val="00FA710D"/>
    <w:rsid w:val="00FA7DC4"/>
    <w:rsid w:val="00FA7F41"/>
    <w:rsid w:val="00FA7F73"/>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0DEF"/>
    <w:rsid w:val="00FC10E5"/>
    <w:rsid w:val="00FC12D9"/>
    <w:rsid w:val="00FC2107"/>
    <w:rsid w:val="00FC218A"/>
    <w:rsid w:val="00FC2348"/>
    <w:rsid w:val="00FC23FD"/>
    <w:rsid w:val="00FC28C5"/>
    <w:rsid w:val="00FC3C1E"/>
    <w:rsid w:val="00FC3EF6"/>
    <w:rsid w:val="00FC3F83"/>
    <w:rsid w:val="00FC54CD"/>
    <w:rsid w:val="00FC570B"/>
    <w:rsid w:val="00FC5A6F"/>
    <w:rsid w:val="00FC6D49"/>
    <w:rsid w:val="00FC6F12"/>
    <w:rsid w:val="00FC755B"/>
    <w:rsid w:val="00FC75B6"/>
    <w:rsid w:val="00FC7612"/>
    <w:rsid w:val="00FC7C99"/>
    <w:rsid w:val="00FC7D6C"/>
    <w:rsid w:val="00FC7E97"/>
    <w:rsid w:val="00FC7F44"/>
    <w:rsid w:val="00FD152C"/>
    <w:rsid w:val="00FD2959"/>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929"/>
    <w:rsid w:val="00FE4F53"/>
    <w:rsid w:val="00FE532E"/>
    <w:rsid w:val="00FE54B9"/>
    <w:rsid w:val="00FE5815"/>
    <w:rsid w:val="00FE5B5F"/>
    <w:rsid w:val="00FE5CB5"/>
    <w:rsid w:val="00FE5DB7"/>
    <w:rsid w:val="00FE5E7D"/>
    <w:rsid w:val="00FE60BA"/>
    <w:rsid w:val="00FE62E7"/>
    <w:rsid w:val="00FE69A7"/>
    <w:rsid w:val="00FE796C"/>
    <w:rsid w:val="00FF025F"/>
    <w:rsid w:val="00FF0DB9"/>
    <w:rsid w:val="00FF104C"/>
    <w:rsid w:val="00FF10EC"/>
    <w:rsid w:val="00FF1AAC"/>
    <w:rsid w:val="00FF1B32"/>
    <w:rsid w:val="00FF2351"/>
    <w:rsid w:val="00FF25A1"/>
    <w:rsid w:val="00FF29D9"/>
    <w:rsid w:val="00FF2AB0"/>
    <w:rsid w:val="00FF2DFF"/>
    <w:rsid w:val="00FF3F2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97A05"/>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link w:val="EQChar"/>
    <w:qFormat/>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qFormat/>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pPr>
      <w:overflowPunct/>
      <w:autoSpaceDE/>
      <w:autoSpaceDN/>
      <w:adjustRightInd/>
      <w:textAlignment w:val="auto"/>
    </w:pPr>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pPr>
      <w:spacing w:after="0"/>
    </w:pPr>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0"/>
    <w:rsid w:val="00F03224"/>
    <w:pPr>
      <w:overflowPunct/>
      <w:autoSpaceDE/>
      <w:autoSpaceDN/>
      <w:adjustRightInd/>
      <w:ind w:left="851"/>
      <w:textAlignment w:val="auto"/>
    </w:pPr>
  </w:style>
  <w:style w:type="paragraph" w:customStyle="1" w:styleId="INDENT2">
    <w:name w:val="INDENT2"/>
    <w:basedOn w:val="a0"/>
    <w:rsid w:val="00F03224"/>
    <w:pPr>
      <w:overflowPunct/>
      <w:autoSpaceDE/>
      <w:autoSpaceDN/>
      <w:adjustRightInd/>
      <w:ind w:left="1135" w:hanging="284"/>
      <w:textAlignment w:val="auto"/>
    </w:pPr>
  </w:style>
  <w:style w:type="paragraph" w:customStyle="1" w:styleId="INDENT3">
    <w:name w:val="INDENT3"/>
    <w:basedOn w:val="a0"/>
    <w:rsid w:val="00F03224"/>
    <w:pPr>
      <w:overflowPunct/>
      <w:autoSpaceDE/>
      <w:autoSpaceDN/>
      <w:adjustRightInd/>
      <w:ind w:left="1701" w:hanging="567"/>
      <w:textAlignment w:val="auto"/>
    </w:pPr>
  </w:style>
  <w:style w:type="paragraph" w:customStyle="1" w:styleId="FigureTitle">
    <w:name w:val="Figure_Title"/>
    <w:basedOn w:val="a0"/>
    <w:next w:val="a0"/>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0"/>
    <w:rsid w:val="00F03224"/>
    <w:pPr>
      <w:keepNext/>
      <w:keepLines/>
      <w:overflowPunct/>
      <w:autoSpaceDE/>
      <w:autoSpaceDN/>
      <w:adjustRightInd/>
      <w:textAlignment w:val="auto"/>
    </w:pPr>
    <w:rPr>
      <w:b/>
    </w:rPr>
  </w:style>
  <w:style w:type="paragraph" w:customStyle="1" w:styleId="enumlev2">
    <w:name w:val="enumlev2"/>
    <w:basedOn w:val="a0"/>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0"/>
    <w:rsid w:val="00F03224"/>
    <w:pPr>
      <w:keepNext/>
      <w:keepLines/>
      <w:overflowPunct/>
      <w:autoSpaceDE/>
      <w:autoSpaceDN/>
      <w:adjustRightInd/>
      <w:spacing w:before="240"/>
      <w:ind w:left="1418"/>
      <w:textAlignment w:val="auto"/>
    </w:pPr>
    <w:rPr>
      <w:rFonts w:ascii="Arial" w:hAnsi="Arial"/>
      <w:b/>
      <w:sz w:val="36"/>
      <w:lang w:val="en-US"/>
    </w:rPr>
  </w:style>
  <w:style w:type="character" w:styleId="af6">
    <w:name w:val="Hyperlink"/>
    <w:uiPriority w:val="99"/>
    <w:qFormat/>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overflowPunct/>
      <w:autoSpaceDE/>
      <w:autoSpaceDN/>
      <w:adjustRightInd/>
      <w:textAlignment w:val="auto"/>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pPr>
      <w:overflowPunct/>
      <w:autoSpaceDE/>
      <w:autoSpaceDN/>
      <w:adjustRightInd/>
      <w:textAlignment w:val="auto"/>
    </w:pPr>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afc">
    <w:name w:val="annotation reference"/>
    <w:qFormat/>
    <w:rsid w:val="00F03224"/>
    <w:rPr>
      <w:sz w:val="16"/>
    </w:rPr>
  </w:style>
  <w:style w:type="paragraph" w:customStyle="1" w:styleId="Guidance">
    <w:name w:val="Guidance"/>
    <w:basedOn w:val="a0"/>
    <w:link w:val="GuidanceChar"/>
    <w:rsid w:val="00F03224"/>
    <w:pPr>
      <w:overflowPunct/>
      <w:autoSpaceDE/>
      <w:autoSpaceDN/>
      <w:adjustRightInd/>
      <w:textAlignment w:val="auto"/>
    </w:pPr>
    <w:rPr>
      <w:i/>
      <w:color w:val="0000FF"/>
    </w:rPr>
  </w:style>
  <w:style w:type="paragraph" w:styleId="afd">
    <w:name w:val="annotation text"/>
    <w:basedOn w:val="a0"/>
    <w:link w:val="afe"/>
    <w:uiPriority w:val="99"/>
    <w:semiHidden/>
    <w:rsid w:val="00F03224"/>
    <w:pPr>
      <w:overflowPunct/>
      <w:autoSpaceDE/>
      <w:autoSpaceDN/>
      <w:adjustRightInd/>
      <w:textAlignment w:val="auto"/>
    </w:pPr>
    <w:rPr>
      <w:lang w:eastAsia="x-none"/>
    </w:rPr>
  </w:style>
  <w:style w:type="character" w:customStyle="1" w:styleId="afe">
    <w:name w:val="批注文字 字符"/>
    <w:link w:val="afd"/>
    <w:uiPriority w:val="99"/>
    <w:semiHidden/>
    <w:qFormat/>
    <w:rsid w:val="00F03224"/>
    <w:rPr>
      <w:rFonts w:ascii="Times New Roman" w:hAnsi="Times New Roman"/>
      <w:lang w:val="en-GB"/>
    </w:rPr>
  </w:style>
  <w:style w:type="table" w:styleId="aff">
    <w:name w:val="Table Grid"/>
    <w:aliases w:val="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overflowPunct/>
      <w:autoSpaceDE/>
      <w:autoSpaceDN/>
      <w:adjustRightInd/>
      <w:snapToGrid w:val="0"/>
      <w:textAlignment w:val="auto"/>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textAlignment w:val="auto"/>
    </w:pPr>
    <w:rPr>
      <w:lang w:eastAsia="en-GB"/>
    </w:rPr>
  </w:style>
  <w:style w:type="paragraph" w:styleId="4">
    <w:name w:val="List Number 4"/>
    <w:basedOn w:val="a0"/>
    <w:unhideWhenUsed/>
    <w:rsid w:val="00F03224"/>
    <w:pPr>
      <w:numPr>
        <w:numId w:val="2"/>
      </w:numPr>
      <w:tabs>
        <w:tab w:val="num" w:pos="1209"/>
      </w:tabs>
      <w:ind w:left="1209"/>
      <w:textAlignment w:val="auto"/>
    </w:pPr>
    <w:rPr>
      <w:lang w:eastAsia="en-GB"/>
    </w:rPr>
  </w:style>
  <w:style w:type="paragraph" w:styleId="53">
    <w:name w:val="List Number 5"/>
    <w:basedOn w:val="a0"/>
    <w:unhideWhenUsed/>
    <w:rsid w:val="00F03224"/>
    <w:pPr>
      <w:tabs>
        <w:tab w:val="num" w:pos="851"/>
        <w:tab w:val="num" w:pos="1800"/>
      </w:tabs>
      <w:ind w:left="1800" w:hanging="851"/>
      <w:textAlignment w:val="auto"/>
    </w:pPr>
    <w:rPr>
      <w:lang w:eastAsia="en-GB"/>
    </w:rPr>
  </w:style>
  <w:style w:type="paragraph" w:styleId="aff5">
    <w:name w:val="Title"/>
    <w:basedOn w:val="a0"/>
    <w:next w:val="a0"/>
    <w:link w:val="aff6"/>
    <w:qFormat/>
    <w:rsid w:val="00F03224"/>
    <w:pPr>
      <w:spacing w:before="240" w:after="60"/>
      <w:textAlignment w:val="auto"/>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textAlignment w:val="auto"/>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pPr>
      <w:textAlignment w:val="auto"/>
    </w:pPr>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textAlignment w:val="auto"/>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textAlignment w:val="auto"/>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qFormat/>
    <w:rsid w:val="00F03224"/>
    <w:pPr>
      <w:spacing w:after="120"/>
    </w:pPr>
    <w:rPr>
      <w:rFonts w:ascii="Arial" w:hAnsi="Arial" w:cs="Arial"/>
      <w:lang w:val="en-GB" w:eastAsia="en-US"/>
    </w:rPr>
  </w:style>
  <w:style w:type="paragraph" w:customStyle="1" w:styleId="Figure">
    <w:name w:val="Figure"/>
    <w:basedOn w:val="a0"/>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textAlignment w:val="auto"/>
    </w:pPr>
    <w:rPr>
      <w:rFonts w:ascii="Arial" w:hAnsi="Arial"/>
      <w:sz w:val="24"/>
      <w:lang w:val="fr-FR"/>
    </w:rPr>
  </w:style>
  <w:style w:type="paragraph" w:customStyle="1" w:styleId="p20">
    <w:name w:val="p20"/>
    <w:basedOn w:val="a0"/>
    <w:rsid w:val="00F03224"/>
    <w:pPr>
      <w:overflowPunct/>
      <w:autoSpaceDE/>
      <w:autoSpaceDN/>
      <w:adjustRightInd/>
      <w:snapToGrid w:val="0"/>
      <w:spacing w:after="0"/>
      <w:textAlignment w:val="auto"/>
    </w:pPr>
    <w:rPr>
      <w:rFonts w:ascii="Arial" w:eastAsia="宋体"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lang w:val="en-US"/>
    </w:rPr>
  </w:style>
  <w:style w:type="paragraph" w:customStyle="1" w:styleId="b10">
    <w:name w:val="b1"/>
    <w:basedOn w:val="a0"/>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0"/>
    <w:semiHidden/>
    <w:rsid w:val="00F03224"/>
    <w:pPr>
      <w:overflowPunct/>
      <w:autoSpaceDE/>
      <w:autoSpaceDN/>
      <w:adjustRightInd/>
      <w:textAlignment w:val="auto"/>
    </w:pPr>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a0"/>
    <w:next w:val="a0"/>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textAlignment w:val="auto"/>
    </w:pPr>
    <w:rPr>
      <w:b/>
      <w:lang w:eastAsia="en-GB"/>
    </w:rPr>
  </w:style>
  <w:style w:type="paragraph" w:customStyle="1" w:styleId="HE">
    <w:name w:val="HE"/>
    <w:basedOn w:val="a0"/>
    <w:rsid w:val="00F03224"/>
    <w:pPr>
      <w:spacing w:after="0"/>
      <w:textAlignment w:val="auto"/>
    </w:pPr>
    <w:rPr>
      <w:b/>
      <w:lang w:eastAsia="en-GB"/>
    </w:rPr>
  </w:style>
  <w:style w:type="paragraph" w:customStyle="1" w:styleId="HO">
    <w:name w:val="HO"/>
    <w:basedOn w:val="a0"/>
    <w:rsid w:val="00F03224"/>
    <w:pPr>
      <w:spacing w:after="0"/>
      <w:jc w:val="right"/>
      <w:textAlignment w:val="auto"/>
    </w:pPr>
    <w:rPr>
      <w:b/>
      <w:lang w:eastAsia="en-GB"/>
    </w:rPr>
  </w:style>
  <w:style w:type="paragraph" w:customStyle="1" w:styleId="WP">
    <w:name w:val="WP"/>
    <w:basedOn w:val="a0"/>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pPr>
      <w:textAlignment w:val="auto"/>
    </w:pPr>
    <w:rPr>
      <w:lang w:eastAsia="en-GB"/>
    </w:rPr>
  </w:style>
  <w:style w:type="paragraph" w:customStyle="1" w:styleId="Para1">
    <w:name w:val="Para1"/>
    <w:basedOn w:val="a0"/>
    <w:rsid w:val="00F03224"/>
    <w:pPr>
      <w:spacing w:before="120" w:after="120"/>
      <w:textAlignment w:val="auto"/>
    </w:pPr>
    <w:rPr>
      <w:lang w:val="en-US" w:eastAsia="en-GB"/>
    </w:rPr>
  </w:style>
  <w:style w:type="paragraph" w:customStyle="1" w:styleId="Teststep">
    <w:name w:val="Test step"/>
    <w:basedOn w:val="a0"/>
    <w:rsid w:val="00F03224"/>
    <w:pPr>
      <w:tabs>
        <w:tab w:val="left" w:pos="720"/>
      </w:tabs>
      <w:spacing w:after="0"/>
      <w:ind w:left="720" w:hanging="720"/>
      <w:textAlignment w:val="auto"/>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textAlignment w:val="auto"/>
    </w:pPr>
    <w:rPr>
      <w:b/>
      <w:lang w:eastAsia="en-GB"/>
    </w:rPr>
  </w:style>
  <w:style w:type="paragraph" w:customStyle="1" w:styleId="table">
    <w:name w:val="table"/>
    <w:basedOn w:val="a0"/>
    <w:next w:val="a0"/>
    <w:rsid w:val="00F03224"/>
    <w:pPr>
      <w:spacing w:after="0"/>
      <w:jc w:val="center"/>
      <w:textAlignment w:val="auto"/>
    </w:pPr>
    <w:rPr>
      <w:lang w:val="en-US" w:eastAsia="en-GB"/>
    </w:rPr>
  </w:style>
  <w:style w:type="paragraph" w:customStyle="1" w:styleId="t2">
    <w:name w:val="t2"/>
    <w:basedOn w:val="a0"/>
    <w:rsid w:val="00F03224"/>
    <w:pPr>
      <w:spacing w:after="0"/>
      <w:textAlignment w:val="auto"/>
    </w:pPr>
    <w:rPr>
      <w:lang w:eastAsia="en-GB"/>
    </w:rPr>
  </w:style>
  <w:style w:type="paragraph" w:customStyle="1" w:styleId="CommentNokia">
    <w:name w:val="Comment Nokia"/>
    <w:basedOn w:val="a0"/>
    <w:rsid w:val="00F03224"/>
    <w:pPr>
      <w:tabs>
        <w:tab w:val="left" w:pos="360"/>
      </w:tabs>
      <w:ind w:left="360" w:hanging="360"/>
      <w:textAlignment w:val="auto"/>
    </w:pPr>
    <w:rPr>
      <w:sz w:val="22"/>
      <w:lang w:val="en-US" w:eastAsia="en-GB"/>
    </w:rPr>
  </w:style>
  <w:style w:type="paragraph" w:customStyle="1" w:styleId="Copyright">
    <w:name w:val="Copyright"/>
    <w:basedOn w:val="a0"/>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textAlignment w:val="auto"/>
    </w:pPr>
    <w:rPr>
      <w:b/>
      <w:lang w:val="en-US"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overflowPunct/>
      <w:autoSpaceDE/>
      <w:autoSpaceDN/>
      <w:adjustRightInd/>
      <w:spacing w:after="0"/>
      <w:ind w:left="567" w:hanging="283"/>
      <w:textAlignment w:val="auto"/>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overflowPunct/>
      <w:autoSpaceDE/>
      <w:autoSpaceDN/>
      <w:adjustRightInd/>
      <w:spacing w:after="220"/>
      <w:ind w:left="1298"/>
      <w:textAlignment w:val="auto"/>
    </w:pPr>
    <w:rPr>
      <w:rFonts w:ascii="Arial" w:eastAsia="宋体" w:hAnsi="Arial"/>
      <w:lang w:val="en-US"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a0"/>
    <w:link w:val="affe"/>
    <w:uiPriority w:val="34"/>
    <w:qFormat/>
    <w:rsid w:val="00BA0F6E"/>
    <w:pPr>
      <w:widowControl w:val="0"/>
      <w:overflowPunct/>
      <w:spacing w:after="0" w:line="360" w:lineRule="auto"/>
      <w:ind w:firstLineChars="200" w:firstLine="420"/>
      <w:textAlignment w:val="auto"/>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h0">
    <w:name w:val="tah"/>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c0">
    <w:name w:val="tac"/>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n0">
    <w:name w:val="tan"/>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after="0" w:line="436" w:lineRule="exact"/>
      <w:ind w:left="357"/>
      <w:outlineLvl w:val="3"/>
    </w:pPr>
    <w:rPr>
      <w:rFonts w:eastAsia="宋体"/>
      <w:b/>
      <w:kern w:val="2"/>
      <w:sz w:val="24"/>
      <w:szCs w:val="24"/>
      <w:lang w:val="en-US"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pPr>
      <w:overflowPunct/>
      <w:autoSpaceDE/>
      <w:autoSpaceDN/>
      <w:adjustRightInd/>
      <w:textAlignment w:val="auto"/>
    </w:pPr>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uiPriority w:val="99"/>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afff4">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21"/>
      </w:numPr>
    </w:pPr>
  </w:style>
  <w:style w:type="numbering" w:customStyle="1" w:styleId="CurrentList10">
    <w:name w:val="Current List10"/>
    <w:uiPriority w:val="99"/>
    <w:rsid w:val="007B0800"/>
    <w:pPr>
      <w:numPr>
        <w:numId w:val="22"/>
      </w:numPr>
    </w:pPr>
  </w:style>
  <w:style w:type="numbering" w:customStyle="1" w:styleId="CurrentList11">
    <w:name w:val="Current List11"/>
    <w:uiPriority w:val="99"/>
    <w:rsid w:val="003F5AB2"/>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2072444">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99503654">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7333556">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58606">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55601079">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1466726">
      <w:bodyDiv w:val="1"/>
      <w:marLeft w:val="0"/>
      <w:marRight w:val="0"/>
      <w:marTop w:val="0"/>
      <w:marBottom w:val="0"/>
      <w:divBdr>
        <w:top w:val="none" w:sz="0" w:space="0" w:color="auto"/>
        <w:left w:val="none" w:sz="0" w:space="0" w:color="auto"/>
        <w:bottom w:val="none" w:sz="0" w:space="0" w:color="auto"/>
        <w:right w:val="none" w:sz="0" w:space="0" w:color="auto"/>
      </w:divBdr>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7794877">
      <w:bodyDiv w:val="1"/>
      <w:marLeft w:val="0"/>
      <w:marRight w:val="0"/>
      <w:marTop w:val="0"/>
      <w:marBottom w:val="0"/>
      <w:divBdr>
        <w:top w:val="none" w:sz="0" w:space="0" w:color="auto"/>
        <w:left w:val="none" w:sz="0" w:space="0" w:color="auto"/>
        <w:bottom w:val="none" w:sz="0" w:space="0" w:color="auto"/>
        <w:right w:val="none" w:sz="0" w:space="0" w:color="auto"/>
      </w:divBdr>
      <w:divsChild>
        <w:div w:id="1630472919">
          <w:marLeft w:val="0"/>
          <w:marRight w:val="0"/>
          <w:marTop w:val="0"/>
          <w:marBottom w:val="0"/>
          <w:divBdr>
            <w:top w:val="none" w:sz="0" w:space="0" w:color="auto"/>
            <w:left w:val="none" w:sz="0" w:space="0" w:color="auto"/>
            <w:bottom w:val="none" w:sz="0" w:space="0" w:color="auto"/>
            <w:right w:val="none" w:sz="0" w:space="0" w:color="auto"/>
          </w:divBdr>
          <w:divsChild>
            <w:div w:id="851408223">
              <w:marLeft w:val="0"/>
              <w:marRight w:val="0"/>
              <w:marTop w:val="0"/>
              <w:marBottom w:val="0"/>
              <w:divBdr>
                <w:top w:val="none" w:sz="0" w:space="0" w:color="auto"/>
                <w:left w:val="none" w:sz="0" w:space="0" w:color="auto"/>
                <w:bottom w:val="none" w:sz="0" w:space="0" w:color="auto"/>
                <w:right w:val="none" w:sz="0" w:space="0" w:color="auto"/>
              </w:divBdr>
              <w:divsChild>
                <w:div w:id="1506245378">
                  <w:marLeft w:val="0"/>
                  <w:marRight w:val="0"/>
                  <w:marTop w:val="0"/>
                  <w:marBottom w:val="0"/>
                  <w:divBdr>
                    <w:top w:val="none" w:sz="0" w:space="0" w:color="auto"/>
                    <w:left w:val="none" w:sz="0" w:space="0" w:color="auto"/>
                    <w:bottom w:val="none" w:sz="0" w:space="0" w:color="auto"/>
                    <w:right w:val="none" w:sz="0" w:space="0" w:color="auto"/>
                  </w:divBdr>
                  <w:divsChild>
                    <w:div w:id="11425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56024365">
      <w:bodyDiv w:val="1"/>
      <w:marLeft w:val="0"/>
      <w:marRight w:val="0"/>
      <w:marTop w:val="0"/>
      <w:marBottom w:val="0"/>
      <w:divBdr>
        <w:top w:val="none" w:sz="0" w:space="0" w:color="auto"/>
        <w:left w:val="none" w:sz="0" w:space="0" w:color="auto"/>
        <w:bottom w:val="none" w:sz="0" w:space="0" w:color="auto"/>
        <w:right w:val="none" w:sz="0" w:space="0" w:color="auto"/>
      </w:divBdr>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062639">
      <w:bodyDiv w:val="1"/>
      <w:marLeft w:val="0"/>
      <w:marRight w:val="0"/>
      <w:marTop w:val="0"/>
      <w:marBottom w:val="0"/>
      <w:divBdr>
        <w:top w:val="none" w:sz="0" w:space="0" w:color="auto"/>
        <w:left w:val="none" w:sz="0" w:space="0" w:color="auto"/>
        <w:bottom w:val="none" w:sz="0" w:space="0" w:color="auto"/>
        <w:right w:val="none" w:sz="0" w:space="0" w:color="auto"/>
      </w:divBdr>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0927533">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AEFDC7F7-6047-42BD-892B-202E6EB2F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3</Pages>
  <Words>1086</Words>
  <Characters>6191</Characters>
  <Application>Microsoft Office Word</Application>
  <DocSecurity>0</DocSecurity>
  <Lines>51</Lines>
  <Paragraphs>14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cp:lastModifiedBy>
  <cp:revision>5</cp:revision>
  <cp:lastPrinted>2016-08-05T18:54:00Z</cp:lastPrinted>
  <dcterms:created xsi:type="dcterms:W3CDTF">2024-02-07T10:31:00Z</dcterms:created>
  <dcterms:modified xsi:type="dcterms:W3CDTF">2024-02-19T09:13:00Z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